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43" w:rsidRPr="0096598C" w:rsidRDefault="005F2BBE" w:rsidP="009659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Приложение</w:t>
      </w:r>
    </w:p>
    <w:p w:rsidR="003870EB" w:rsidRPr="0096598C" w:rsidRDefault="003870EB" w:rsidP="0096598C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4B43" w:rsidRPr="0096598C" w:rsidRDefault="003870EB" w:rsidP="0096598C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 xml:space="preserve">к </w:t>
      </w:r>
      <w:r w:rsidR="00FD4B43" w:rsidRPr="0096598C">
        <w:rPr>
          <w:rFonts w:ascii="Times New Roman" w:hAnsi="Times New Roman" w:cs="Times New Roman"/>
          <w:sz w:val="28"/>
          <w:szCs w:val="28"/>
        </w:rPr>
        <w:t>постановлени</w:t>
      </w:r>
      <w:r w:rsidRPr="0096598C">
        <w:rPr>
          <w:rFonts w:ascii="Times New Roman" w:hAnsi="Times New Roman" w:cs="Times New Roman"/>
          <w:sz w:val="28"/>
          <w:szCs w:val="28"/>
        </w:rPr>
        <w:t>ю</w:t>
      </w:r>
      <w:r w:rsidR="00FD4B43" w:rsidRPr="0096598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D4B43" w:rsidRPr="0096598C" w:rsidRDefault="00FD4B43" w:rsidP="0096598C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</w:p>
    <w:p w:rsidR="00FD4B43" w:rsidRPr="0096598C" w:rsidRDefault="00FD4B43" w:rsidP="0096598C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от __________202</w:t>
      </w:r>
      <w:r w:rsidR="007C0586" w:rsidRPr="0096598C">
        <w:rPr>
          <w:rFonts w:ascii="Times New Roman" w:hAnsi="Times New Roman" w:cs="Times New Roman"/>
          <w:sz w:val="28"/>
          <w:szCs w:val="28"/>
        </w:rPr>
        <w:t>2</w:t>
      </w:r>
      <w:r w:rsidRPr="0096598C">
        <w:rPr>
          <w:rFonts w:ascii="Times New Roman" w:hAnsi="Times New Roman" w:cs="Times New Roman"/>
          <w:sz w:val="28"/>
          <w:szCs w:val="28"/>
        </w:rPr>
        <w:t xml:space="preserve">  № ____ </w:t>
      </w:r>
    </w:p>
    <w:p w:rsidR="00FD4B43" w:rsidRDefault="00FD4B43" w:rsidP="009659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E45" w:rsidRPr="0096598C" w:rsidRDefault="00C86E45" w:rsidP="00C86E4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2BBE" w:rsidRPr="0096598C" w:rsidRDefault="005F2BBE" w:rsidP="00C86E4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Среднесрочный прогноз социально-экономического развития Чебаркульского городского округа на период 20</w:t>
      </w:r>
      <w:r w:rsidR="007C0586" w:rsidRPr="0096598C">
        <w:rPr>
          <w:rFonts w:ascii="Times New Roman" w:hAnsi="Times New Roman" w:cs="Times New Roman"/>
          <w:sz w:val="28"/>
          <w:szCs w:val="28"/>
        </w:rPr>
        <w:t>23</w:t>
      </w:r>
      <w:r w:rsidRPr="0096598C">
        <w:rPr>
          <w:rFonts w:ascii="Times New Roman" w:hAnsi="Times New Roman" w:cs="Times New Roman"/>
          <w:sz w:val="28"/>
          <w:szCs w:val="28"/>
        </w:rPr>
        <w:t xml:space="preserve"> года и на период 202</w:t>
      </w:r>
      <w:r w:rsidR="007C0586" w:rsidRPr="0096598C">
        <w:rPr>
          <w:rFonts w:ascii="Times New Roman" w:hAnsi="Times New Roman" w:cs="Times New Roman"/>
          <w:sz w:val="28"/>
          <w:szCs w:val="28"/>
        </w:rPr>
        <w:t>4</w:t>
      </w:r>
      <w:r w:rsidR="0096598C" w:rsidRPr="0096598C">
        <w:rPr>
          <w:rFonts w:ascii="Times New Roman" w:hAnsi="Times New Roman" w:cs="Times New Roman"/>
          <w:sz w:val="28"/>
          <w:szCs w:val="28"/>
        </w:rPr>
        <w:t xml:space="preserve"> и </w:t>
      </w:r>
      <w:r w:rsidRPr="0096598C">
        <w:rPr>
          <w:rFonts w:ascii="Times New Roman" w:hAnsi="Times New Roman" w:cs="Times New Roman"/>
          <w:sz w:val="28"/>
          <w:szCs w:val="28"/>
        </w:rPr>
        <w:t>202</w:t>
      </w:r>
      <w:r w:rsidR="007C0586" w:rsidRPr="0096598C">
        <w:rPr>
          <w:rFonts w:ascii="Times New Roman" w:hAnsi="Times New Roman" w:cs="Times New Roman"/>
          <w:sz w:val="28"/>
          <w:szCs w:val="28"/>
        </w:rPr>
        <w:t>5</w:t>
      </w:r>
      <w:r w:rsidRPr="0096598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F2BBE" w:rsidRPr="0096598C" w:rsidRDefault="005F2BBE" w:rsidP="00965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4E84" w:rsidRDefault="00A24E84" w:rsidP="0096598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6E45" w:rsidRPr="0096598C" w:rsidRDefault="00C86E45" w:rsidP="0096598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Среднесрочный прогноз социально-экономического развития Чебаркульского городского округа на период до 202</w:t>
      </w:r>
      <w:r w:rsidR="004B35EE" w:rsidRPr="0096598C">
        <w:rPr>
          <w:rFonts w:ascii="Times New Roman" w:hAnsi="Times New Roman" w:cs="Times New Roman"/>
          <w:sz w:val="28"/>
          <w:szCs w:val="28"/>
        </w:rPr>
        <w:t>5</w:t>
      </w:r>
      <w:r w:rsidRPr="0096598C">
        <w:rPr>
          <w:rFonts w:ascii="Times New Roman" w:hAnsi="Times New Roman" w:cs="Times New Roman"/>
          <w:sz w:val="28"/>
          <w:szCs w:val="28"/>
        </w:rPr>
        <w:t xml:space="preserve"> года разработан на основе следующих документов: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</w:t>
      </w:r>
      <w:r w:rsidR="00735FFD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Pr="0096598C">
        <w:rPr>
          <w:rFonts w:ascii="Times New Roman" w:hAnsi="Times New Roman" w:cs="Times New Roman"/>
          <w:sz w:val="28"/>
          <w:szCs w:val="28"/>
        </w:rPr>
        <w:t>Бюджетн</w:t>
      </w:r>
      <w:r w:rsidR="00257200" w:rsidRPr="0096598C">
        <w:rPr>
          <w:rFonts w:ascii="Times New Roman" w:hAnsi="Times New Roman" w:cs="Times New Roman"/>
          <w:sz w:val="28"/>
          <w:szCs w:val="28"/>
        </w:rPr>
        <w:t>ого</w:t>
      </w:r>
      <w:r w:rsidRPr="0096598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57200" w:rsidRPr="0096598C">
        <w:rPr>
          <w:rFonts w:ascii="Times New Roman" w:hAnsi="Times New Roman" w:cs="Times New Roman"/>
          <w:sz w:val="28"/>
          <w:szCs w:val="28"/>
        </w:rPr>
        <w:t>а</w:t>
      </w:r>
      <w:r w:rsidRPr="0096598C">
        <w:rPr>
          <w:rFonts w:ascii="Times New Roman" w:hAnsi="Times New Roman" w:cs="Times New Roman"/>
          <w:sz w:val="28"/>
          <w:szCs w:val="28"/>
        </w:rPr>
        <w:t xml:space="preserve"> Российской Федерации (статья 173);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</w:t>
      </w:r>
      <w:r w:rsidR="00735FFD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Pr="0096598C">
        <w:rPr>
          <w:rFonts w:ascii="Times New Roman" w:hAnsi="Times New Roman" w:cs="Times New Roman"/>
          <w:sz w:val="28"/>
          <w:szCs w:val="28"/>
        </w:rPr>
        <w:t>Федеральн</w:t>
      </w:r>
      <w:r w:rsidR="00257200" w:rsidRPr="0096598C">
        <w:rPr>
          <w:rFonts w:ascii="Times New Roman" w:hAnsi="Times New Roman" w:cs="Times New Roman"/>
          <w:sz w:val="28"/>
          <w:szCs w:val="28"/>
        </w:rPr>
        <w:t>ого</w:t>
      </w:r>
      <w:r w:rsidRPr="0096598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57200" w:rsidRPr="0096598C">
        <w:rPr>
          <w:rFonts w:ascii="Times New Roman" w:hAnsi="Times New Roman" w:cs="Times New Roman"/>
          <w:sz w:val="28"/>
          <w:szCs w:val="28"/>
        </w:rPr>
        <w:t>а</w:t>
      </w:r>
      <w:r w:rsidRPr="0096598C">
        <w:rPr>
          <w:rFonts w:ascii="Times New Roman" w:hAnsi="Times New Roman" w:cs="Times New Roman"/>
          <w:sz w:val="28"/>
          <w:szCs w:val="28"/>
        </w:rPr>
        <w:t xml:space="preserve"> от 28.06.2014 г</w:t>
      </w:r>
      <w:r w:rsidR="00257200" w:rsidRPr="0096598C">
        <w:rPr>
          <w:rFonts w:ascii="Times New Roman" w:hAnsi="Times New Roman" w:cs="Times New Roman"/>
          <w:sz w:val="28"/>
          <w:szCs w:val="28"/>
        </w:rPr>
        <w:t>ода</w:t>
      </w:r>
      <w:r w:rsidRPr="0096598C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РФ»;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</w:t>
      </w:r>
      <w:r w:rsidR="00735FFD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Pr="0096598C">
        <w:rPr>
          <w:rFonts w:ascii="Times New Roman" w:hAnsi="Times New Roman" w:cs="Times New Roman"/>
          <w:sz w:val="28"/>
          <w:szCs w:val="28"/>
        </w:rPr>
        <w:t>Закон</w:t>
      </w:r>
      <w:r w:rsidR="00257200" w:rsidRPr="0096598C">
        <w:rPr>
          <w:rFonts w:ascii="Times New Roman" w:hAnsi="Times New Roman" w:cs="Times New Roman"/>
          <w:sz w:val="28"/>
          <w:szCs w:val="28"/>
        </w:rPr>
        <w:t>а</w:t>
      </w:r>
      <w:r w:rsidRPr="0096598C">
        <w:rPr>
          <w:rFonts w:ascii="Times New Roman" w:hAnsi="Times New Roman" w:cs="Times New Roman"/>
          <w:sz w:val="28"/>
          <w:szCs w:val="28"/>
        </w:rPr>
        <w:t xml:space="preserve"> Челябинской области от 27.11.2014 г</w:t>
      </w:r>
      <w:r w:rsidR="00257200" w:rsidRPr="0096598C">
        <w:rPr>
          <w:rFonts w:ascii="Times New Roman" w:hAnsi="Times New Roman" w:cs="Times New Roman"/>
          <w:sz w:val="28"/>
          <w:szCs w:val="28"/>
        </w:rPr>
        <w:t>ода</w:t>
      </w:r>
      <w:r w:rsidRPr="0096598C">
        <w:rPr>
          <w:rFonts w:ascii="Times New Roman" w:hAnsi="Times New Roman" w:cs="Times New Roman"/>
          <w:sz w:val="28"/>
          <w:szCs w:val="28"/>
        </w:rPr>
        <w:t xml:space="preserve"> № 63-ЗО «О стратегическом планировании в Челябинской области»;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</w:t>
      </w:r>
      <w:r w:rsidR="00735FFD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Pr="0096598C">
        <w:rPr>
          <w:rFonts w:ascii="Times New Roman" w:hAnsi="Times New Roman" w:cs="Times New Roman"/>
          <w:sz w:val="28"/>
          <w:szCs w:val="28"/>
        </w:rPr>
        <w:t>Закон</w:t>
      </w:r>
      <w:r w:rsidR="00257200" w:rsidRPr="0096598C">
        <w:rPr>
          <w:rFonts w:ascii="Times New Roman" w:hAnsi="Times New Roman" w:cs="Times New Roman"/>
          <w:sz w:val="28"/>
          <w:szCs w:val="28"/>
        </w:rPr>
        <w:t>а</w:t>
      </w:r>
      <w:r w:rsidRPr="0096598C">
        <w:rPr>
          <w:rFonts w:ascii="Times New Roman" w:hAnsi="Times New Roman" w:cs="Times New Roman"/>
          <w:sz w:val="28"/>
          <w:szCs w:val="28"/>
        </w:rPr>
        <w:t xml:space="preserve"> Челябинской области от 27.09.2007 </w:t>
      </w:r>
      <w:r w:rsidR="00257200" w:rsidRPr="0096598C">
        <w:rPr>
          <w:rFonts w:ascii="Times New Roman" w:hAnsi="Times New Roman" w:cs="Times New Roman"/>
          <w:sz w:val="28"/>
          <w:szCs w:val="28"/>
        </w:rPr>
        <w:t>года</w:t>
      </w:r>
      <w:r w:rsidRPr="0096598C">
        <w:rPr>
          <w:rFonts w:ascii="Times New Roman" w:hAnsi="Times New Roman" w:cs="Times New Roman"/>
          <w:sz w:val="28"/>
          <w:szCs w:val="28"/>
        </w:rPr>
        <w:t xml:space="preserve"> № 205-ЗО «О бюджетном процессе в Челябинской области»;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</w:t>
      </w:r>
      <w:r w:rsidR="00735FFD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Pr="0096598C">
        <w:rPr>
          <w:rFonts w:ascii="Times New Roman" w:hAnsi="Times New Roman" w:cs="Times New Roman"/>
          <w:sz w:val="28"/>
          <w:szCs w:val="28"/>
        </w:rPr>
        <w:t>прогноз</w:t>
      </w:r>
      <w:r w:rsidR="00257200" w:rsidRPr="0096598C">
        <w:rPr>
          <w:rFonts w:ascii="Times New Roman" w:hAnsi="Times New Roman" w:cs="Times New Roman"/>
          <w:sz w:val="28"/>
          <w:szCs w:val="28"/>
        </w:rPr>
        <w:t>а</w:t>
      </w:r>
      <w:r w:rsidRPr="0096598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</w:t>
      </w:r>
      <w:r w:rsidR="009474ED" w:rsidRPr="0096598C">
        <w:rPr>
          <w:rFonts w:ascii="Times New Roman" w:hAnsi="Times New Roman" w:cs="Times New Roman"/>
          <w:sz w:val="28"/>
          <w:szCs w:val="28"/>
        </w:rPr>
        <w:t>тия Российской Федерации на 202</w:t>
      </w:r>
      <w:r w:rsidR="004B35EE" w:rsidRPr="0096598C">
        <w:rPr>
          <w:rFonts w:ascii="Times New Roman" w:hAnsi="Times New Roman" w:cs="Times New Roman"/>
          <w:sz w:val="28"/>
          <w:szCs w:val="28"/>
        </w:rPr>
        <w:t>3</w:t>
      </w:r>
      <w:r w:rsidRPr="0096598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B35EE" w:rsidRPr="0096598C">
        <w:rPr>
          <w:rFonts w:ascii="Times New Roman" w:hAnsi="Times New Roman" w:cs="Times New Roman"/>
          <w:sz w:val="28"/>
          <w:szCs w:val="28"/>
        </w:rPr>
        <w:t>4</w:t>
      </w:r>
      <w:r w:rsidRPr="0096598C">
        <w:rPr>
          <w:rFonts w:ascii="Times New Roman" w:hAnsi="Times New Roman" w:cs="Times New Roman"/>
          <w:sz w:val="28"/>
          <w:szCs w:val="28"/>
        </w:rPr>
        <w:t xml:space="preserve"> и 202</w:t>
      </w:r>
      <w:r w:rsidR="004B35EE" w:rsidRPr="0096598C">
        <w:rPr>
          <w:rFonts w:ascii="Times New Roman" w:hAnsi="Times New Roman" w:cs="Times New Roman"/>
          <w:sz w:val="28"/>
          <w:szCs w:val="28"/>
        </w:rPr>
        <w:t>5</w:t>
      </w:r>
      <w:r w:rsidRPr="0096598C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35FFD" w:rsidRPr="009659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598C">
        <w:rPr>
          <w:rFonts w:ascii="Times New Roman" w:hAnsi="Times New Roman" w:cs="Times New Roman"/>
          <w:sz w:val="28"/>
          <w:szCs w:val="28"/>
          <w:lang w:eastAsia="ru-RU"/>
        </w:rPr>
        <w:t xml:space="preserve">письма Министерства экономического развития Челябинской области от </w:t>
      </w:r>
      <w:r w:rsidR="00846D09" w:rsidRPr="0096598C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96598C">
        <w:rPr>
          <w:rFonts w:ascii="Times New Roman" w:hAnsi="Times New Roman" w:cs="Times New Roman"/>
          <w:sz w:val="28"/>
          <w:szCs w:val="28"/>
          <w:lang w:eastAsia="ru-RU"/>
        </w:rPr>
        <w:t>.05.202</w:t>
      </w:r>
      <w:r w:rsidR="00846D09" w:rsidRPr="0096598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6598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E87FBF" w:rsidRPr="0096598C">
        <w:rPr>
          <w:rFonts w:ascii="Times New Roman" w:hAnsi="Times New Roman" w:cs="Times New Roman"/>
          <w:sz w:val="28"/>
          <w:szCs w:val="28"/>
          <w:lang w:eastAsia="ru-RU"/>
        </w:rPr>
        <w:t>01-</w:t>
      </w:r>
      <w:r w:rsidR="00846D09" w:rsidRPr="0096598C">
        <w:rPr>
          <w:rFonts w:ascii="Times New Roman" w:hAnsi="Times New Roman" w:cs="Times New Roman"/>
          <w:sz w:val="28"/>
          <w:szCs w:val="28"/>
          <w:lang w:eastAsia="ru-RU"/>
        </w:rPr>
        <w:t>3864</w:t>
      </w:r>
      <w:r w:rsidRPr="009659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</w:t>
      </w:r>
      <w:r w:rsidR="00735FFD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Pr="0096598C">
        <w:rPr>
          <w:rFonts w:ascii="Times New Roman" w:hAnsi="Times New Roman" w:cs="Times New Roman"/>
          <w:sz w:val="28"/>
          <w:szCs w:val="28"/>
        </w:rPr>
        <w:t>постановлени</w:t>
      </w:r>
      <w:r w:rsidR="00257200" w:rsidRPr="0096598C">
        <w:rPr>
          <w:rFonts w:ascii="Times New Roman" w:hAnsi="Times New Roman" w:cs="Times New Roman"/>
          <w:sz w:val="28"/>
          <w:szCs w:val="28"/>
        </w:rPr>
        <w:t>я</w:t>
      </w:r>
      <w:r w:rsidRPr="0096598C">
        <w:rPr>
          <w:rFonts w:ascii="Times New Roman" w:hAnsi="Times New Roman" w:cs="Times New Roman"/>
          <w:sz w:val="28"/>
          <w:szCs w:val="28"/>
        </w:rPr>
        <w:t xml:space="preserve"> администрации Чебаркульского городского округа от 25.12.2015 года № 1311 «О порядке разработки и корректировки прогноз</w:t>
      </w:r>
      <w:r w:rsidR="00257200" w:rsidRPr="0096598C">
        <w:rPr>
          <w:rFonts w:ascii="Times New Roman" w:hAnsi="Times New Roman" w:cs="Times New Roman"/>
          <w:sz w:val="28"/>
          <w:szCs w:val="28"/>
        </w:rPr>
        <w:t>а</w:t>
      </w:r>
      <w:r w:rsidRPr="0096598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Чебаркульского городского округа на среднесрочный период»;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</w:t>
      </w:r>
      <w:r w:rsidR="00735FFD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="003F3808" w:rsidRPr="0096598C">
        <w:rPr>
          <w:rFonts w:ascii="Times New Roman" w:hAnsi="Times New Roman" w:cs="Times New Roman"/>
          <w:sz w:val="28"/>
          <w:szCs w:val="28"/>
        </w:rPr>
        <w:t>распоряжение</w:t>
      </w:r>
      <w:r w:rsidRPr="0096598C">
        <w:rPr>
          <w:rFonts w:ascii="Times New Roman" w:hAnsi="Times New Roman" w:cs="Times New Roman"/>
          <w:sz w:val="28"/>
          <w:szCs w:val="28"/>
        </w:rPr>
        <w:t xml:space="preserve"> администрации Чебаркульского городского округа от </w:t>
      </w:r>
      <w:r w:rsidR="003F3808" w:rsidRPr="0096598C">
        <w:rPr>
          <w:rFonts w:ascii="Times New Roman" w:hAnsi="Times New Roman" w:cs="Times New Roman"/>
          <w:sz w:val="28"/>
          <w:szCs w:val="28"/>
        </w:rPr>
        <w:t>30</w:t>
      </w:r>
      <w:r w:rsidRPr="0096598C">
        <w:rPr>
          <w:rFonts w:ascii="Times New Roman" w:hAnsi="Times New Roman" w:cs="Times New Roman"/>
          <w:sz w:val="28"/>
          <w:szCs w:val="28"/>
        </w:rPr>
        <w:t>.0</w:t>
      </w:r>
      <w:r w:rsidR="003F3808" w:rsidRPr="0096598C">
        <w:rPr>
          <w:rFonts w:ascii="Times New Roman" w:hAnsi="Times New Roman" w:cs="Times New Roman"/>
          <w:sz w:val="28"/>
          <w:szCs w:val="28"/>
        </w:rPr>
        <w:t>5</w:t>
      </w:r>
      <w:r w:rsidRPr="0096598C">
        <w:rPr>
          <w:rFonts w:ascii="Times New Roman" w:hAnsi="Times New Roman" w:cs="Times New Roman"/>
          <w:sz w:val="28"/>
          <w:szCs w:val="28"/>
        </w:rPr>
        <w:t>.202</w:t>
      </w:r>
      <w:r w:rsidR="003F3808" w:rsidRPr="0096598C">
        <w:rPr>
          <w:rFonts w:ascii="Times New Roman" w:hAnsi="Times New Roman" w:cs="Times New Roman"/>
          <w:sz w:val="28"/>
          <w:szCs w:val="28"/>
        </w:rPr>
        <w:t>2</w:t>
      </w:r>
      <w:r w:rsidRPr="0096598C">
        <w:rPr>
          <w:rFonts w:ascii="Times New Roman" w:hAnsi="Times New Roman" w:cs="Times New Roman"/>
          <w:sz w:val="28"/>
          <w:szCs w:val="28"/>
        </w:rPr>
        <w:t xml:space="preserve"> г</w:t>
      </w:r>
      <w:r w:rsidR="00257200" w:rsidRPr="0096598C">
        <w:rPr>
          <w:rFonts w:ascii="Times New Roman" w:hAnsi="Times New Roman" w:cs="Times New Roman"/>
          <w:sz w:val="28"/>
          <w:szCs w:val="28"/>
        </w:rPr>
        <w:t>ода</w:t>
      </w:r>
      <w:r w:rsidRPr="0096598C">
        <w:rPr>
          <w:rFonts w:ascii="Times New Roman" w:hAnsi="Times New Roman" w:cs="Times New Roman"/>
          <w:sz w:val="28"/>
          <w:szCs w:val="28"/>
        </w:rPr>
        <w:t xml:space="preserve"> № </w:t>
      </w:r>
      <w:r w:rsidR="002713CE" w:rsidRPr="0096598C">
        <w:rPr>
          <w:rFonts w:ascii="Times New Roman" w:hAnsi="Times New Roman" w:cs="Times New Roman"/>
          <w:sz w:val="28"/>
          <w:szCs w:val="28"/>
        </w:rPr>
        <w:t>2</w:t>
      </w:r>
      <w:r w:rsidR="003F3808" w:rsidRPr="0096598C">
        <w:rPr>
          <w:rFonts w:ascii="Times New Roman" w:hAnsi="Times New Roman" w:cs="Times New Roman"/>
          <w:sz w:val="28"/>
          <w:szCs w:val="28"/>
        </w:rPr>
        <w:t>58</w:t>
      </w:r>
      <w:r w:rsidRPr="0096598C">
        <w:rPr>
          <w:rFonts w:ascii="Times New Roman" w:hAnsi="Times New Roman" w:cs="Times New Roman"/>
          <w:sz w:val="28"/>
          <w:szCs w:val="28"/>
        </w:rPr>
        <w:t>-р «О разработке среднесрочного прогноза социально-экономического развития Чебаркульского городского округа на 202</w:t>
      </w:r>
      <w:r w:rsidR="003F3808" w:rsidRPr="0096598C">
        <w:rPr>
          <w:rFonts w:ascii="Times New Roman" w:hAnsi="Times New Roman" w:cs="Times New Roman"/>
          <w:sz w:val="28"/>
          <w:szCs w:val="28"/>
        </w:rPr>
        <w:t>3</w:t>
      </w:r>
      <w:r w:rsidRPr="0096598C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2713CE" w:rsidRPr="0096598C">
        <w:rPr>
          <w:rFonts w:ascii="Times New Roman" w:hAnsi="Times New Roman" w:cs="Times New Roman"/>
          <w:sz w:val="28"/>
          <w:szCs w:val="28"/>
        </w:rPr>
        <w:t xml:space="preserve">на </w:t>
      </w:r>
      <w:r w:rsidRPr="0096598C">
        <w:rPr>
          <w:rFonts w:ascii="Times New Roman" w:hAnsi="Times New Roman" w:cs="Times New Roman"/>
          <w:sz w:val="28"/>
          <w:szCs w:val="28"/>
        </w:rPr>
        <w:t>плановый период</w:t>
      </w:r>
      <w:r w:rsidR="002713CE" w:rsidRPr="0096598C">
        <w:rPr>
          <w:rFonts w:ascii="Times New Roman" w:hAnsi="Times New Roman" w:cs="Times New Roman"/>
          <w:sz w:val="28"/>
          <w:szCs w:val="28"/>
        </w:rPr>
        <w:t xml:space="preserve"> 202</w:t>
      </w:r>
      <w:r w:rsidR="003F3808" w:rsidRPr="0096598C">
        <w:rPr>
          <w:rFonts w:ascii="Times New Roman" w:hAnsi="Times New Roman" w:cs="Times New Roman"/>
          <w:sz w:val="28"/>
          <w:szCs w:val="28"/>
        </w:rPr>
        <w:t>4</w:t>
      </w:r>
      <w:r w:rsidR="002713CE" w:rsidRPr="0096598C">
        <w:rPr>
          <w:rFonts w:ascii="Times New Roman" w:hAnsi="Times New Roman" w:cs="Times New Roman"/>
          <w:sz w:val="28"/>
          <w:szCs w:val="28"/>
        </w:rPr>
        <w:t xml:space="preserve"> и</w:t>
      </w:r>
      <w:r w:rsidRPr="0096598C">
        <w:rPr>
          <w:rFonts w:ascii="Times New Roman" w:hAnsi="Times New Roman" w:cs="Times New Roman"/>
          <w:sz w:val="28"/>
          <w:szCs w:val="28"/>
        </w:rPr>
        <w:t xml:space="preserve"> 202</w:t>
      </w:r>
      <w:r w:rsidR="003F3808" w:rsidRPr="0096598C">
        <w:rPr>
          <w:rFonts w:ascii="Times New Roman" w:hAnsi="Times New Roman" w:cs="Times New Roman"/>
          <w:sz w:val="28"/>
          <w:szCs w:val="28"/>
        </w:rPr>
        <w:t>5</w:t>
      </w:r>
      <w:r w:rsidRPr="0096598C">
        <w:rPr>
          <w:rFonts w:ascii="Times New Roman" w:hAnsi="Times New Roman" w:cs="Times New Roman"/>
          <w:sz w:val="28"/>
          <w:szCs w:val="28"/>
        </w:rPr>
        <w:t xml:space="preserve"> год</w:t>
      </w:r>
      <w:r w:rsidR="002713CE" w:rsidRPr="0096598C">
        <w:rPr>
          <w:rFonts w:ascii="Times New Roman" w:hAnsi="Times New Roman" w:cs="Times New Roman"/>
          <w:sz w:val="28"/>
          <w:szCs w:val="28"/>
        </w:rPr>
        <w:t>ов</w:t>
      </w:r>
      <w:r w:rsidRPr="0096598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</w:t>
      </w:r>
      <w:r w:rsidR="00735FFD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Pr="0096598C">
        <w:rPr>
          <w:rFonts w:ascii="Times New Roman" w:hAnsi="Times New Roman" w:cs="Times New Roman"/>
          <w:sz w:val="28"/>
          <w:szCs w:val="28"/>
        </w:rPr>
        <w:t>статистическ</w:t>
      </w:r>
      <w:r w:rsidR="00257200" w:rsidRPr="0096598C">
        <w:rPr>
          <w:rFonts w:ascii="Times New Roman" w:hAnsi="Times New Roman" w:cs="Times New Roman"/>
          <w:sz w:val="28"/>
          <w:szCs w:val="28"/>
        </w:rPr>
        <w:t>ого</w:t>
      </w:r>
      <w:r w:rsidRPr="0096598C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257200" w:rsidRPr="0096598C">
        <w:rPr>
          <w:rFonts w:ascii="Times New Roman" w:hAnsi="Times New Roman" w:cs="Times New Roman"/>
          <w:sz w:val="28"/>
          <w:szCs w:val="28"/>
        </w:rPr>
        <w:t>я</w:t>
      </w:r>
      <w:r w:rsidRPr="0096598C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Челябинской области о социально-экономическом развитии Челябинской области в </w:t>
      </w:r>
      <w:r w:rsidR="002713CE" w:rsidRPr="0096598C">
        <w:rPr>
          <w:rFonts w:ascii="Times New Roman" w:hAnsi="Times New Roman" w:cs="Times New Roman"/>
          <w:sz w:val="28"/>
          <w:szCs w:val="28"/>
        </w:rPr>
        <w:t>разрезе муниципальных образований</w:t>
      </w:r>
      <w:r w:rsidRPr="0096598C">
        <w:rPr>
          <w:rFonts w:ascii="Times New Roman" w:hAnsi="Times New Roman" w:cs="Times New Roman"/>
          <w:sz w:val="28"/>
          <w:szCs w:val="28"/>
        </w:rPr>
        <w:t>;</w:t>
      </w:r>
    </w:p>
    <w:p w:rsidR="00423DC5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</w:t>
      </w:r>
      <w:r w:rsidR="00735FFD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Pr="0096598C">
        <w:rPr>
          <w:rFonts w:ascii="Times New Roman" w:hAnsi="Times New Roman" w:cs="Times New Roman"/>
          <w:sz w:val="28"/>
          <w:szCs w:val="28"/>
        </w:rPr>
        <w:t>прогнозны</w:t>
      </w:r>
      <w:r w:rsidR="00257200" w:rsidRPr="0096598C">
        <w:rPr>
          <w:rFonts w:ascii="Times New Roman" w:hAnsi="Times New Roman" w:cs="Times New Roman"/>
          <w:sz w:val="28"/>
          <w:szCs w:val="28"/>
        </w:rPr>
        <w:t>х</w:t>
      </w:r>
      <w:r w:rsidRPr="0096598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57200" w:rsidRPr="0096598C">
        <w:rPr>
          <w:rFonts w:ascii="Times New Roman" w:hAnsi="Times New Roman" w:cs="Times New Roman"/>
          <w:sz w:val="28"/>
          <w:szCs w:val="28"/>
        </w:rPr>
        <w:t>ов</w:t>
      </w:r>
      <w:r w:rsidRPr="0096598C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администрации, органов исполнительной власти, крупных и средних предприятий Чебаркульского городского округа.</w:t>
      </w:r>
    </w:p>
    <w:p w:rsidR="00C86E45" w:rsidRPr="0096598C" w:rsidRDefault="00C86E4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Прогноз на период до 202</w:t>
      </w:r>
      <w:r w:rsidR="003F3808" w:rsidRPr="0096598C">
        <w:rPr>
          <w:rFonts w:ascii="Times New Roman" w:hAnsi="Times New Roman" w:cs="Times New Roman"/>
          <w:sz w:val="28"/>
          <w:szCs w:val="28"/>
        </w:rPr>
        <w:t>5</w:t>
      </w:r>
      <w:r w:rsidRPr="0096598C">
        <w:rPr>
          <w:rFonts w:ascii="Times New Roman" w:hAnsi="Times New Roman" w:cs="Times New Roman"/>
          <w:sz w:val="28"/>
          <w:szCs w:val="28"/>
        </w:rPr>
        <w:t xml:space="preserve"> года разработан в </w:t>
      </w:r>
      <w:r w:rsidR="003F3808" w:rsidRPr="0096598C">
        <w:rPr>
          <w:rFonts w:ascii="Times New Roman" w:hAnsi="Times New Roman" w:cs="Times New Roman"/>
          <w:sz w:val="28"/>
          <w:szCs w:val="28"/>
        </w:rPr>
        <w:t>двух</w:t>
      </w:r>
      <w:r w:rsidRPr="0096598C">
        <w:rPr>
          <w:rFonts w:ascii="Times New Roman" w:hAnsi="Times New Roman" w:cs="Times New Roman"/>
          <w:sz w:val="28"/>
          <w:szCs w:val="28"/>
        </w:rPr>
        <w:t xml:space="preserve"> вариантах: консервативном</w:t>
      </w:r>
      <w:r w:rsidR="003F3808" w:rsidRPr="0096598C">
        <w:rPr>
          <w:rFonts w:ascii="Times New Roman" w:hAnsi="Times New Roman" w:cs="Times New Roman"/>
          <w:sz w:val="28"/>
          <w:szCs w:val="28"/>
        </w:rPr>
        <w:t xml:space="preserve"> и</w:t>
      </w:r>
      <w:r w:rsidRPr="0096598C">
        <w:rPr>
          <w:rFonts w:ascii="Times New Roman" w:hAnsi="Times New Roman" w:cs="Times New Roman"/>
          <w:sz w:val="28"/>
          <w:szCs w:val="28"/>
        </w:rPr>
        <w:t xml:space="preserve"> базовом.</w:t>
      </w:r>
    </w:p>
    <w:p w:rsidR="005B000E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lastRenderedPageBreak/>
        <w:t>Консервативный вариант отражает консервативный сценарий развития и не предполагает кардинального изменения модели экономического роста, основан на предпосылке о менее благоприятной ситуации, затяжном восстановлении экономики и структурном замедлении темпов ее роста в среднесрочной перспективе</w:t>
      </w:r>
      <w:r w:rsidR="005B000E" w:rsidRPr="0096598C">
        <w:rPr>
          <w:rFonts w:ascii="Times New Roman" w:hAnsi="Times New Roman" w:cs="Times New Roman"/>
          <w:sz w:val="28"/>
          <w:szCs w:val="28"/>
        </w:rPr>
        <w:t>.</w:t>
      </w:r>
      <w:r w:rsidRPr="00965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Базовый вариант предполагает стабилизацию ситуации в экономике с переходом к незначительному росту в последующие годы.</w:t>
      </w:r>
    </w:p>
    <w:p w:rsidR="00B1306D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Среднесрочный прогноз социально-экономического развития Чебаркульского городского округа на период до 202</w:t>
      </w:r>
      <w:r w:rsidR="007F4AA4" w:rsidRPr="0096598C">
        <w:rPr>
          <w:rFonts w:ascii="Times New Roman" w:hAnsi="Times New Roman" w:cs="Times New Roman"/>
          <w:sz w:val="28"/>
          <w:szCs w:val="28"/>
        </w:rPr>
        <w:t>5</w:t>
      </w:r>
      <w:r w:rsidRPr="0096598C">
        <w:rPr>
          <w:rFonts w:ascii="Times New Roman" w:hAnsi="Times New Roman" w:cs="Times New Roman"/>
          <w:sz w:val="28"/>
          <w:szCs w:val="28"/>
        </w:rPr>
        <w:t xml:space="preserve"> года разработан в условиях ухудшения экономической ситуации в результате </w:t>
      </w:r>
      <w:r w:rsidR="00841064" w:rsidRPr="0096598C">
        <w:rPr>
          <w:rFonts w:ascii="Times New Roman" w:hAnsi="Times New Roman" w:cs="Times New Roman"/>
          <w:sz w:val="28"/>
          <w:szCs w:val="28"/>
        </w:rPr>
        <w:t xml:space="preserve">внешнего </w:t>
      </w:r>
      <w:proofErr w:type="spellStart"/>
      <w:r w:rsidR="005B000E" w:rsidRPr="0096598C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="005B000E" w:rsidRPr="0096598C">
        <w:rPr>
          <w:rFonts w:ascii="Times New Roman" w:hAnsi="Times New Roman" w:cs="Times New Roman"/>
          <w:sz w:val="28"/>
          <w:szCs w:val="28"/>
        </w:rPr>
        <w:t xml:space="preserve"> давления</w:t>
      </w:r>
      <w:r w:rsidR="00841064" w:rsidRPr="009659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DC5" w:rsidRPr="0096598C" w:rsidRDefault="00423DC5" w:rsidP="00965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74A0" w:rsidRPr="0096598C" w:rsidRDefault="005074A0" w:rsidP="0096598C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598C">
        <w:rPr>
          <w:rFonts w:ascii="Times New Roman" w:eastAsia="Calibri" w:hAnsi="Times New Roman" w:cs="Times New Roman"/>
          <w:bCs/>
          <w:sz w:val="28"/>
          <w:szCs w:val="28"/>
        </w:rPr>
        <w:t xml:space="preserve">Общая оценка социально-экономической ситуации </w:t>
      </w:r>
      <w:r w:rsidR="008B3321" w:rsidRPr="0096598C">
        <w:rPr>
          <w:rFonts w:ascii="Times New Roman" w:eastAsia="Calibri" w:hAnsi="Times New Roman" w:cs="Times New Roman"/>
          <w:bCs/>
          <w:sz w:val="28"/>
          <w:szCs w:val="28"/>
        </w:rPr>
        <w:t>в моногороде.</w:t>
      </w:r>
    </w:p>
    <w:p w:rsidR="00501C8B" w:rsidRPr="0096598C" w:rsidRDefault="00501C8B" w:rsidP="0096598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94F14" w:rsidRPr="0096598C" w:rsidRDefault="00494F14" w:rsidP="0096598C">
      <w:pPr>
        <w:pStyle w:val="11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8C">
        <w:rPr>
          <w:rFonts w:ascii="Times New Roman" w:eastAsia="Calibri" w:hAnsi="Times New Roman" w:cs="Times New Roman"/>
          <w:sz w:val="28"/>
          <w:szCs w:val="28"/>
        </w:rPr>
        <w:t>Чебаркульский городской округ расположен в центре Челябинской области, между двумя магистралями федерального значения «Москва-Челябинск»: железнодорожной – к северу и автомобильной – к югу (М-5 «Урал»). Его географическое местоположение, с точки зрения логистики, предопределяет</w:t>
      </w:r>
      <w:r w:rsidRPr="0096598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6598C">
        <w:rPr>
          <w:rFonts w:ascii="Times New Roman" w:eastAsia="Calibri" w:hAnsi="Times New Roman" w:cs="Times New Roman"/>
          <w:sz w:val="28"/>
          <w:szCs w:val="28"/>
        </w:rPr>
        <w:t>рациональную организацию процесса функционирования сферы обращения, развития и инвестирования. В полуторачасовой доступности от Чебаркуля находится аэропорт г</w:t>
      </w:r>
      <w:proofErr w:type="gramStart"/>
      <w:r w:rsidRPr="0096598C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96598C">
        <w:rPr>
          <w:rFonts w:ascii="Times New Roman" w:eastAsia="Calibri" w:hAnsi="Times New Roman" w:cs="Times New Roman"/>
          <w:sz w:val="28"/>
          <w:szCs w:val="28"/>
        </w:rPr>
        <w:t>елябинска.</w:t>
      </w:r>
    </w:p>
    <w:p w:rsidR="00494F14" w:rsidRPr="0096598C" w:rsidRDefault="00494F14" w:rsidP="0096598C">
      <w:pPr>
        <w:pStyle w:val="11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6598C">
        <w:rPr>
          <w:rFonts w:ascii="Times New Roman" w:eastAsia="Calibri" w:hAnsi="Times New Roman" w:cs="Times New Roman"/>
          <w:sz w:val="28"/>
          <w:szCs w:val="28"/>
        </w:rPr>
        <w:t>Общая площадь территории Чебаркульского городского округа составляет 7</w:t>
      </w:r>
      <w:r w:rsidR="00402B09" w:rsidRPr="0096598C">
        <w:rPr>
          <w:rFonts w:ascii="Times New Roman" w:eastAsia="Calibri" w:hAnsi="Times New Roman" w:cs="Times New Roman"/>
          <w:sz w:val="28"/>
          <w:szCs w:val="28"/>
        </w:rPr>
        <w:t>700,8</w:t>
      </w: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га, в том числе застроенная территория – </w:t>
      </w:r>
      <w:r w:rsidR="00402B09" w:rsidRPr="0096598C">
        <w:rPr>
          <w:rFonts w:ascii="Times New Roman" w:eastAsia="Calibri" w:hAnsi="Times New Roman" w:cs="Times New Roman"/>
          <w:sz w:val="28"/>
          <w:szCs w:val="28"/>
        </w:rPr>
        <w:t xml:space="preserve">2523 га </w:t>
      </w:r>
      <w:r w:rsidRPr="0096598C">
        <w:rPr>
          <w:rFonts w:ascii="Times New Roman" w:eastAsia="Calibri" w:hAnsi="Times New Roman" w:cs="Times New Roman"/>
          <w:sz w:val="28"/>
          <w:szCs w:val="28"/>
        </w:rPr>
        <w:t>(</w:t>
      </w:r>
      <w:r w:rsidR="00402B09" w:rsidRPr="0096598C">
        <w:rPr>
          <w:rFonts w:ascii="Times New Roman" w:eastAsia="Calibri" w:hAnsi="Times New Roman" w:cs="Times New Roman"/>
          <w:sz w:val="28"/>
          <w:szCs w:val="28"/>
        </w:rPr>
        <w:t>32,8%</w:t>
      </w:r>
      <w:r w:rsidRPr="0096598C">
        <w:rPr>
          <w:rFonts w:ascii="Times New Roman" w:eastAsia="Calibri" w:hAnsi="Times New Roman" w:cs="Times New Roman"/>
          <w:sz w:val="28"/>
          <w:szCs w:val="28"/>
        </w:rPr>
        <w:t>), лес</w:t>
      </w:r>
      <w:r w:rsidR="00402B09" w:rsidRPr="0096598C">
        <w:rPr>
          <w:rFonts w:ascii="Times New Roman" w:eastAsia="Calibri" w:hAnsi="Times New Roman" w:cs="Times New Roman"/>
          <w:sz w:val="28"/>
          <w:szCs w:val="28"/>
        </w:rPr>
        <w:t>а</w:t>
      </w: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B09" w:rsidRPr="0096598C">
        <w:rPr>
          <w:rFonts w:ascii="Times New Roman" w:eastAsia="Calibri" w:hAnsi="Times New Roman" w:cs="Times New Roman"/>
          <w:sz w:val="28"/>
          <w:szCs w:val="28"/>
        </w:rPr>
        <w:t>и водные объекты – 3752 га (48,7%)</w:t>
      </w:r>
      <w:r w:rsidRPr="0096598C">
        <w:rPr>
          <w:rFonts w:ascii="Times New Roman" w:eastAsia="Calibri" w:hAnsi="Times New Roman" w:cs="Times New Roman"/>
          <w:sz w:val="28"/>
          <w:szCs w:val="28"/>
        </w:rPr>
        <w:t>.</w:t>
      </w:r>
      <w:r w:rsidRPr="0096598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94F14" w:rsidRPr="0096598C" w:rsidRDefault="00494F14" w:rsidP="0096598C">
      <w:pPr>
        <w:pStyle w:val="11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Чебаркульский округ обладает достаточно большим санаторно-курортным потенциалом, а также объективными предпосылками для его развития. Основные туристские ресурсы – целебные воды, прозрачный чистый воздух, лечебные грязи, красивые пейзажи. На территории округа расположено три памятника природы регионального значения: озеро Еловое, озеро </w:t>
      </w:r>
      <w:proofErr w:type="spellStart"/>
      <w:r w:rsidRPr="0096598C">
        <w:rPr>
          <w:rFonts w:ascii="Times New Roman" w:eastAsia="Calibri" w:hAnsi="Times New Roman" w:cs="Times New Roman"/>
          <w:sz w:val="28"/>
          <w:szCs w:val="28"/>
        </w:rPr>
        <w:t>Кисегач</w:t>
      </w:r>
      <w:proofErr w:type="spellEnd"/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и Чебаркульский бор. Озеро Еловое и озеро </w:t>
      </w:r>
      <w:proofErr w:type="spellStart"/>
      <w:r w:rsidRPr="0096598C">
        <w:rPr>
          <w:rFonts w:ascii="Times New Roman" w:eastAsia="Calibri" w:hAnsi="Times New Roman" w:cs="Times New Roman"/>
          <w:sz w:val="28"/>
          <w:szCs w:val="28"/>
        </w:rPr>
        <w:t>Кисегач</w:t>
      </w:r>
      <w:proofErr w:type="spellEnd"/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являются гидрологическими памятниками природы, Чебаркульский бор - ботаническим памятником природы, уникальным островным бором. </w:t>
      </w:r>
    </w:p>
    <w:p w:rsidR="00494F14" w:rsidRPr="0096598C" w:rsidRDefault="00494F14" w:rsidP="009659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Показателем, характеризующим уровень жизни населения, являются денежные доходы населения. Основной частью денежных доходов населения является среднемесячная заработная плата. Среднемесячная начисленная заработная плата работников крупных и средних организаций Чебаркульского городского округа без учета занятых в организациях малого бизнеса  за </w:t>
      </w:r>
      <w:r w:rsidRPr="0096598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полугодие 202</w:t>
      </w:r>
      <w:r w:rsidR="00E732C4" w:rsidRPr="0096598C">
        <w:rPr>
          <w:rFonts w:ascii="Times New Roman" w:eastAsia="Calibri" w:hAnsi="Times New Roman" w:cs="Times New Roman"/>
          <w:sz w:val="28"/>
          <w:szCs w:val="28"/>
        </w:rPr>
        <w:t>2</w:t>
      </w: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года составила</w:t>
      </w:r>
      <w:r w:rsidRPr="0096598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6228C" w:rsidRPr="0096598C">
        <w:rPr>
          <w:rFonts w:ascii="Times New Roman" w:eastAsia="Calibri" w:hAnsi="Times New Roman" w:cs="Times New Roman"/>
          <w:sz w:val="28"/>
          <w:szCs w:val="28"/>
        </w:rPr>
        <w:t xml:space="preserve">37762.1 </w:t>
      </w: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рублей и увеличилась по сравнению с аналогичным периодом прошлого года на </w:t>
      </w:r>
      <w:r w:rsidR="00C6228C" w:rsidRPr="0096598C">
        <w:rPr>
          <w:rFonts w:ascii="Times New Roman" w:eastAsia="Calibri" w:hAnsi="Times New Roman" w:cs="Times New Roman"/>
          <w:sz w:val="28"/>
          <w:szCs w:val="28"/>
        </w:rPr>
        <w:t>15,3</w:t>
      </w: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%.</w:t>
      </w:r>
      <w:r w:rsidRPr="0096598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94F14" w:rsidRPr="0096598C" w:rsidRDefault="00494F14" w:rsidP="009659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Объем инвестиций в основной капитал (без учета субъектов малого предпринимательства) в Чебаркульском городском округе </w:t>
      </w:r>
      <w:r w:rsidR="005178AE" w:rsidRPr="0096598C">
        <w:rPr>
          <w:rFonts w:ascii="Times New Roman" w:eastAsia="Calibri" w:hAnsi="Times New Roman" w:cs="Times New Roman"/>
          <w:sz w:val="28"/>
          <w:szCs w:val="28"/>
        </w:rPr>
        <w:t>в</w:t>
      </w: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I полугоди</w:t>
      </w:r>
      <w:r w:rsidR="00CE10FD" w:rsidRPr="0096598C">
        <w:rPr>
          <w:rFonts w:ascii="Times New Roman" w:eastAsia="Calibri" w:hAnsi="Times New Roman" w:cs="Times New Roman"/>
          <w:sz w:val="28"/>
          <w:szCs w:val="28"/>
        </w:rPr>
        <w:t>е</w:t>
      </w: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63044" w:rsidRPr="0096598C">
        <w:rPr>
          <w:rFonts w:ascii="Times New Roman" w:eastAsia="Calibri" w:hAnsi="Times New Roman" w:cs="Times New Roman"/>
          <w:sz w:val="28"/>
          <w:szCs w:val="28"/>
        </w:rPr>
        <w:t>2</w:t>
      </w: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года составил  </w:t>
      </w:r>
      <w:r w:rsidR="00363044" w:rsidRPr="0096598C">
        <w:rPr>
          <w:rFonts w:ascii="Times New Roman" w:eastAsia="Calibri" w:hAnsi="Times New Roman" w:cs="Times New Roman"/>
          <w:sz w:val="28"/>
          <w:szCs w:val="28"/>
        </w:rPr>
        <w:t>152,61</w:t>
      </w: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млн. рублей, или </w:t>
      </w:r>
      <w:r w:rsidR="00363044" w:rsidRPr="0096598C">
        <w:rPr>
          <w:rFonts w:ascii="Times New Roman" w:eastAsia="Calibri" w:hAnsi="Times New Roman" w:cs="Times New Roman"/>
          <w:sz w:val="28"/>
          <w:szCs w:val="28"/>
        </w:rPr>
        <w:t>93,5</w:t>
      </w: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% к аналогичному периоду  предыдущего года.</w:t>
      </w:r>
      <w:r w:rsidRPr="0096598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94F14" w:rsidRPr="0096598C" w:rsidRDefault="00494F14" w:rsidP="009659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8C">
        <w:rPr>
          <w:rFonts w:ascii="Times New Roman" w:eastAsia="Calibri" w:hAnsi="Times New Roman" w:cs="Times New Roman"/>
          <w:sz w:val="28"/>
          <w:szCs w:val="28"/>
        </w:rPr>
        <w:lastRenderedPageBreak/>
        <w:t>Положительные тенденции социально-экономического развития Чебаркульского городского округа в I полугоди</w:t>
      </w:r>
      <w:r w:rsidR="005178AE" w:rsidRPr="0096598C">
        <w:rPr>
          <w:rFonts w:ascii="Times New Roman" w:eastAsia="Calibri" w:hAnsi="Times New Roman" w:cs="Times New Roman"/>
          <w:sz w:val="28"/>
          <w:szCs w:val="28"/>
        </w:rPr>
        <w:t>е</w:t>
      </w: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5D1A92" w:rsidRPr="0096598C">
        <w:rPr>
          <w:rFonts w:ascii="Times New Roman" w:eastAsia="Calibri" w:hAnsi="Times New Roman" w:cs="Times New Roman"/>
          <w:sz w:val="28"/>
          <w:szCs w:val="28"/>
        </w:rPr>
        <w:t>2</w:t>
      </w: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года по сравнению с соответствующим периодом 20</w:t>
      </w:r>
      <w:r w:rsidR="004835DD" w:rsidRPr="0096598C">
        <w:rPr>
          <w:rFonts w:ascii="Times New Roman" w:eastAsia="Calibri" w:hAnsi="Times New Roman" w:cs="Times New Roman"/>
          <w:sz w:val="28"/>
          <w:szCs w:val="28"/>
        </w:rPr>
        <w:t>2</w:t>
      </w:r>
      <w:r w:rsidR="005D1A92" w:rsidRPr="0096598C">
        <w:rPr>
          <w:rFonts w:ascii="Times New Roman" w:eastAsia="Calibri" w:hAnsi="Times New Roman" w:cs="Times New Roman"/>
          <w:sz w:val="28"/>
          <w:szCs w:val="28"/>
        </w:rPr>
        <w:t>1</w:t>
      </w: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p w:rsidR="00494F14" w:rsidRPr="0096598C" w:rsidRDefault="00494F14" w:rsidP="009659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рост уровня среднемесячной заработной платы – на </w:t>
      </w:r>
      <w:r w:rsidR="009E1E93" w:rsidRPr="0096598C">
        <w:rPr>
          <w:rFonts w:ascii="Times New Roman" w:eastAsia="Calibri" w:hAnsi="Times New Roman" w:cs="Times New Roman"/>
          <w:sz w:val="28"/>
          <w:szCs w:val="28"/>
        </w:rPr>
        <w:t>15,3</w:t>
      </w: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494F14" w:rsidRPr="0096598C" w:rsidRDefault="00494F14" w:rsidP="009659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увеличение оборота розничной торговли – на </w:t>
      </w:r>
      <w:r w:rsidR="009B08FB" w:rsidRPr="0096598C">
        <w:rPr>
          <w:rFonts w:ascii="Times New Roman" w:eastAsia="Calibri" w:hAnsi="Times New Roman" w:cs="Times New Roman"/>
          <w:sz w:val="28"/>
          <w:szCs w:val="28"/>
        </w:rPr>
        <w:t>14,3</w:t>
      </w: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9B08FB" w:rsidRPr="0096598C" w:rsidRDefault="009B08FB" w:rsidP="009659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8C">
        <w:rPr>
          <w:rFonts w:ascii="Times New Roman" w:eastAsia="Calibri" w:hAnsi="Times New Roman" w:cs="Times New Roman"/>
          <w:sz w:val="28"/>
          <w:szCs w:val="28"/>
        </w:rPr>
        <w:t>увеличение оборота общественного питания – на 4,5%.</w:t>
      </w:r>
    </w:p>
    <w:p w:rsidR="003F23E7" w:rsidRPr="0096598C" w:rsidRDefault="003F23E7" w:rsidP="009659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увеличение объемов обрабатывающего производства – на </w:t>
      </w:r>
      <w:r w:rsidR="00FC721A" w:rsidRPr="0096598C">
        <w:rPr>
          <w:rFonts w:ascii="Times New Roman" w:eastAsia="Calibri" w:hAnsi="Times New Roman" w:cs="Times New Roman"/>
          <w:sz w:val="28"/>
          <w:szCs w:val="28"/>
        </w:rPr>
        <w:t>47,9 %.</w:t>
      </w:r>
    </w:p>
    <w:p w:rsidR="00FC721A" w:rsidRPr="0096598C" w:rsidRDefault="00FC721A" w:rsidP="009659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8C">
        <w:rPr>
          <w:rFonts w:ascii="Times New Roman" w:eastAsia="Calibri" w:hAnsi="Times New Roman" w:cs="Times New Roman"/>
          <w:sz w:val="28"/>
          <w:szCs w:val="28"/>
        </w:rPr>
        <w:t>увеличение ввода жилья – на 28,6 %;</w:t>
      </w:r>
    </w:p>
    <w:p w:rsidR="00494F14" w:rsidRPr="0096598C" w:rsidRDefault="00494F14" w:rsidP="009659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Вместе с тем, </w:t>
      </w:r>
      <w:r w:rsidR="005178AE" w:rsidRPr="0096598C">
        <w:rPr>
          <w:rFonts w:ascii="Times New Roman" w:eastAsia="Calibri" w:hAnsi="Times New Roman" w:cs="Times New Roman"/>
          <w:sz w:val="28"/>
          <w:szCs w:val="28"/>
        </w:rPr>
        <w:t>в</w:t>
      </w: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98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полугодие 202</w:t>
      </w:r>
      <w:r w:rsidR="00DC3EA8" w:rsidRPr="0096598C">
        <w:rPr>
          <w:rFonts w:ascii="Times New Roman" w:eastAsia="Calibri" w:hAnsi="Times New Roman" w:cs="Times New Roman"/>
          <w:sz w:val="28"/>
          <w:szCs w:val="28"/>
        </w:rPr>
        <w:t>2</w:t>
      </w: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года по сравнению с аналогичным периодом 20</w:t>
      </w:r>
      <w:r w:rsidR="003F23E7" w:rsidRPr="0096598C">
        <w:rPr>
          <w:rFonts w:ascii="Times New Roman" w:eastAsia="Calibri" w:hAnsi="Times New Roman" w:cs="Times New Roman"/>
          <w:sz w:val="28"/>
          <w:szCs w:val="28"/>
        </w:rPr>
        <w:t>2</w:t>
      </w:r>
      <w:r w:rsidR="00DC3EA8" w:rsidRPr="0096598C">
        <w:rPr>
          <w:rFonts w:ascii="Times New Roman" w:eastAsia="Calibri" w:hAnsi="Times New Roman" w:cs="Times New Roman"/>
          <w:sz w:val="28"/>
          <w:szCs w:val="28"/>
        </w:rPr>
        <w:t>1</w:t>
      </w: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года произошло</w:t>
      </w:r>
      <w:r w:rsidRPr="0096598C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FC721A" w:rsidRPr="0096598C" w:rsidRDefault="00FC721A" w:rsidP="009659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8C">
        <w:rPr>
          <w:rFonts w:ascii="Times New Roman" w:eastAsia="Calibri" w:hAnsi="Times New Roman" w:cs="Times New Roman"/>
          <w:sz w:val="28"/>
          <w:szCs w:val="28"/>
        </w:rPr>
        <w:t>уменьшение инвестиционной активности – на 6,5%;</w:t>
      </w:r>
    </w:p>
    <w:p w:rsidR="00654A8F" w:rsidRPr="0096598C" w:rsidRDefault="00654A8F" w:rsidP="009659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уменьшение числа замещенных рабочих мест (крупных и средних организациях) – на </w:t>
      </w:r>
      <w:r w:rsidR="00FC721A" w:rsidRPr="0096598C">
        <w:rPr>
          <w:rFonts w:ascii="Times New Roman" w:eastAsia="Calibri" w:hAnsi="Times New Roman" w:cs="Times New Roman"/>
          <w:sz w:val="28"/>
          <w:szCs w:val="28"/>
        </w:rPr>
        <w:t>2,8</w:t>
      </w: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5178AE" w:rsidRPr="0096598C" w:rsidRDefault="005178AE" w:rsidP="009659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8C">
        <w:rPr>
          <w:rFonts w:ascii="Times New Roman" w:eastAsia="Calibri" w:hAnsi="Times New Roman" w:cs="Times New Roman"/>
          <w:sz w:val="28"/>
          <w:szCs w:val="28"/>
        </w:rPr>
        <w:t>снижение темпов миграционного прироста населения.</w:t>
      </w:r>
    </w:p>
    <w:p w:rsidR="00EB4DF4" w:rsidRPr="0096598C" w:rsidRDefault="00EB4DF4" w:rsidP="009659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 xml:space="preserve">Деятельность градообразующего предприятия воздействует на все стороны городской жизни, особенно на социально-трудовую сферу (в частности, посредством обеспечения занятости и уровня доходов населения). Одним из показателей оценки влияния градообразующего предприятия на социально-экономическое развитие моногорода является занятость населения. Численность градообразующего предприятия </w:t>
      </w:r>
      <w:r w:rsidR="00915331" w:rsidRPr="0096598C">
        <w:rPr>
          <w:rFonts w:ascii="Times New Roman" w:hAnsi="Times New Roman" w:cs="Times New Roman"/>
          <w:sz w:val="28"/>
          <w:szCs w:val="28"/>
        </w:rPr>
        <w:t>2</w:t>
      </w:r>
      <w:r w:rsidR="00F553E3" w:rsidRPr="0096598C">
        <w:rPr>
          <w:rFonts w:ascii="Times New Roman" w:hAnsi="Times New Roman" w:cs="Times New Roman"/>
          <w:sz w:val="28"/>
          <w:szCs w:val="28"/>
        </w:rPr>
        <w:t>,1</w:t>
      </w:r>
      <w:r w:rsidR="00915331" w:rsidRPr="0096598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6598C">
        <w:rPr>
          <w:rFonts w:ascii="Times New Roman" w:hAnsi="Times New Roman" w:cs="Times New Roman"/>
          <w:sz w:val="28"/>
          <w:szCs w:val="28"/>
        </w:rPr>
        <w:t xml:space="preserve"> человек, что составляет  более </w:t>
      </w:r>
      <w:r w:rsidR="00915331" w:rsidRPr="0096598C">
        <w:rPr>
          <w:rFonts w:ascii="Times New Roman" w:hAnsi="Times New Roman" w:cs="Times New Roman"/>
          <w:sz w:val="28"/>
          <w:szCs w:val="28"/>
        </w:rPr>
        <w:t>18</w:t>
      </w:r>
      <w:r w:rsidRPr="0096598C">
        <w:rPr>
          <w:rFonts w:ascii="Times New Roman" w:hAnsi="Times New Roman" w:cs="Times New Roman"/>
          <w:sz w:val="28"/>
          <w:szCs w:val="28"/>
        </w:rPr>
        <w:t xml:space="preserve"> % от всей среднесписочной численности работников организаций Чебаркульского городского округа.</w:t>
      </w:r>
      <w:r w:rsidRPr="009659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B4DF4" w:rsidRPr="0096598C" w:rsidRDefault="00EB4DF4" w:rsidP="0096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2D" w:rsidRPr="0096598C" w:rsidRDefault="009B3E2D" w:rsidP="0096598C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Общая информация о градообразующей организации</w:t>
      </w:r>
      <w:r w:rsidR="0025728D" w:rsidRPr="0096598C">
        <w:rPr>
          <w:rFonts w:ascii="Times New Roman" w:hAnsi="Times New Roman" w:cs="Times New Roman"/>
          <w:sz w:val="28"/>
          <w:szCs w:val="28"/>
        </w:rPr>
        <w:t xml:space="preserve"> моногорода.</w:t>
      </w:r>
    </w:p>
    <w:p w:rsidR="00501C8B" w:rsidRPr="0096598C" w:rsidRDefault="00501C8B" w:rsidP="0096598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Градообразующим предприятием является ПАО «Уральская кузница», входящее в состав предприятий стальной группы "</w:t>
      </w:r>
      <w:proofErr w:type="spellStart"/>
      <w:r w:rsidRPr="0096598C">
        <w:rPr>
          <w:rFonts w:ascii="Times New Roman" w:hAnsi="Times New Roman" w:cs="Times New Roman"/>
          <w:sz w:val="28"/>
          <w:szCs w:val="28"/>
        </w:rPr>
        <w:t>Мечел</w:t>
      </w:r>
      <w:proofErr w:type="spellEnd"/>
      <w:r w:rsidRPr="0096598C">
        <w:rPr>
          <w:rFonts w:ascii="Times New Roman" w:hAnsi="Times New Roman" w:cs="Times New Roman"/>
          <w:sz w:val="28"/>
          <w:szCs w:val="28"/>
        </w:rPr>
        <w:t>", и являющееся крупнейшим в</w:t>
      </w:r>
      <w:r w:rsidR="00957554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Pr="0096598C">
        <w:rPr>
          <w:rFonts w:ascii="Times New Roman" w:hAnsi="Times New Roman" w:cs="Times New Roman"/>
          <w:sz w:val="28"/>
          <w:szCs w:val="28"/>
        </w:rPr>
        <w:t>России производителем штампованной продукции из</w:t>
      </w:r>
      <w:r w:rsidR="00957554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Pr="0096598C">
        <w:rPr>
          <w:rFonts w:ascii="Times New Roman" w:hAnsi="Times New Roman" w:cs="Times New Roman"/>
          <w:sz w:val="28"/>
          <w:szCs w:val="28"/>
        </w:rPr>
        <w:t>специальных сталей и</w:t>
      </w:r>
      <w:r w:rsidR="00957554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Pr="0096598C">
        <w:rPr>
          <w:rFonts w:ascii="Times New Roman" w:hAnsi="Times New Roman" w:cs="Times New Roman"/>
          <w:sz w:val="28"/>
          <w:szCs w:val="28"/>
        </w:rPr>
        <w:t xml:space="preserve">сплавов. </w:t>
      </w:r>
    </w:p>
    <w:p w:rsidR="00423DC5" w:rsidRPr="0096598C" w:rsidRDefault="00957554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 xml:space="preserve">ПАО </w:t>
      </w:r>
      <w:r w:rsidR="00423DC5" w:rsidRPr="0096598C">
        <w:rPr>
          <w:rFonts w:ascii="Times New Roman" w:hAnsi="Times New Roman" w:cs="Times New Roman"/>
          <w:sz w:val="28"/>
          <w:szCs w:val="28"/>
        </w:rPr>
        <w:t>«Уральская кузница» производит штамповки практически для всех отраслей машиностроения: ракетостроения и</w:t>
      </w:r>
      <w:r w:rsidR="00501C8B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="00423DC5" w:rsidRPr="0096598C">
        <w:rPr>
          <w:rFonts w:ascii="Times New Roman" w:hAnsi="Times New Roman" w:cs="Times New Roman"/>
          <w:sz w:val="28"/>
          <w:szCs w:val="28"/>
        </w:rPr>
        <w:t>космической промышленности; авиастроения, тяжелого, транспортного, энергетического и</w:t>
      </w:r>
      <w:r w:rsidR="00735FFD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="00423DC5" w:rsidRPr="0096598C">
        <w:rPr>
          <w:rFonts w:ascii="Times New Roman" w:hAnsi="Times New Roman" w:cs="Times New Roman"/>
          <w:sz w:val="28"/>
          <w:szCs w:val="28"/>
        </w:rPr>
        <w:t>нефтегазового машиностроения; производства подъемно-транспортных машин, химической, пищевой, горнорудн</w:t>
      </w:r>
      <w:r w:rsidR="00735FFD" w:rsidRPr="0096598C">
        <w:rPr>
          <w:rFonts w:ascii="Times New Roman" w:hAnsi="Times New Roman" w:cs="Times New Roman"/>
          <w:sz w:val="28"/>
          <w:szCs w:val="28"/>
        </w:rPr>
        <w:t xml:space="preserve">ой и многих других отраслей. На </w:t>
      </w:r>
      <w:r w:rsidR="00423DC5" w:rsidRPr="0096598C">
        <w:rPr>
          <w:rFonts w:ascii="Times New Roman" w:hAnsi="Times New Roman" w:cs="Times New Roman"/>
          <w:sz w:val="28"/>
          <w:szCs w:val="28"/>
        </w:rPr>
        <w:t>российском рынке штамповок занимает одно из</w:t>
      </w:r>
      <w:r w:rsidR="00735FFD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="00423DC5" w:rsidRPr="0096598C">
        <w:rPr>
          <w:rFonts w:ascii="Times New Roman" w:hAnsi="Times New Roman" w:cs="Times New Roman"/>
          <w:sz w:val="28"/>
          <w:szCs w:val="28"/>
        </w:rPr>
        <w:t>ведущих мест на</w:t>
      </w:r>
      <w:r w:rsidR="00735FFD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="00423DC5" w:rsidRPr="0096598C">
        <w:rPr>
          <w:rFonts w:ascii="Times New Roman" w:hAnsi="Times New Roman" w:cs="Times New Roman"/>
          <w:sz w:val="28"/>
          <w:szCs w:val="28"/>
        </w:rPr>
        <w:t xml:space="preserve">внутреннем рынке черновых осей локомотивов подвижного состава. 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 xml:space="preserve">История предприятия началась во время </w:t>
      </w:r>
      <w:hyperlink r:id="rId8" w:tooltip="Великая Отечественная война" w:history="1">
        <w:r w:rsidRPr="0096598C">
          <w:rPr>
            <w:rFonts w:ascii="Times New Roman" w:hAnsi="Times New Roman" w:cs="Times New Roman"/>
            <w:sz w:val="28"/>
            <w:szCs w:val="28"/>
          </w:rPr>
          <w:t>Великой Отечественной войны</w:t>
        </w:r>
      </w:hyperlink>
      <w:r w:rsidRPr="0096598C">
        <w:rPr>
          <w:rFonts w:ascii="Times New Roman" w:hAnsi="Times New Roman" w:cs="Times New Roman"/>
          <w:sz w:val="28"/>
          <w:szCs w:val="28"/>
        </w:rPr>
        <w:t xml:space="preserve">, когда в Чебаркуль был эвакуирован завод из города </w:t>
      </w:r>
      <w:hyperlink r:id="rId9" w:tooltip="Электросталь" w:history="1">
        <w:r w:rsidRPr="0096598C">
          <w:rPr>
            <w:rFonts w:ascii="Times New Roman" w:hAnsi="Times New Roman" w:cs="Times New Roman"/>
            <w:sz w:val="28"/>
            <w:szCs w:val="28"/>
          </w:rPr>
          <w:t>Электросталь</w:t>
        </w:r>
      </w:hyperlink>
      <w:r w:rsidRPr="0096598C">
        <w:rPr>
          <w:rFonts w:ascii="Times New Roman" w:hAnsi="Times New Roman" w:cs="Times New Roman"/>
          <w:sz w:val="28"/>
          <w:szCs w:val="28"/>
        </w:rPr>
        <w:t>. В кратчайшие сроки, через 75 дней, ещё во время возведения корпусов, завод выдал первую продукцию на новом месте. 15 марта 1942 года считается днем образования завода. В послевоенное время он</w:t>
      </w:r>
      <w:r w:rsidR="00735FFD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Pr="0096598C">
        <w:rPr>
          <w:rFonts w:ascii="Times New Roman" w:hAnsi="Times New Roman" w:cs="Times New Roman"/>
          <w:sz w:val="28"/>
          <w:szCs w:val="28"/>
        </w:rPr>
        <w:t xml:space="preserve">прославился как Чебаркульский  металлургический завод, относился к министерству авиационной промышленности СССР. В 1991 году предприятие стало называться «Арендное </w:t>
      </w:r>
      <w:r w:rsidRPr="0096598C">
        <w:rPr>
          <w:rFonts w:ascii="Times New Roman" w:hAnsi="Times New Roman" w:cs="Times New Roman"/>
          <w:sz w:val="28"/>
          <w:szCs w:val="28"/>
        </w:rPr>
        <w:lastRenderedPageBreak/>
        <w:t>предприятие «Чебаркульский металлургический завод». С 1993 года завод стал называться АО «</w:t>
      </w:r>
      <w:hyperlink r:id="rId10" w:tooltip="Уральская кузница (страница отсутствует)" w:history="1">
        <w:r w:rsidRPr="0096598C">
          <w:rPr>
            <w:rFonts w:ascii="Times New Roman" w:hAnsi="Times New Roman" w:cs="Times New Roman"/>
            <w:sz w:val="28"/>
            <w:szCs w:val="28"/>
          </w:rPr>
          <w:t>Уральская кузница</w:t>
        </w:r>
      </w:hyperlink>
      <w:r w:rsidR="00735FFD" w:rsidRPr="0096598C">
        <w:rPr>
          <w:rFonts w:ascii="Times New Roman" w:hAnsi="Times New Roman" w:cs="Times New Roman"/>
          <w:sz w:val="28"/>
          <w:szCs w:val="28"/>
        </w:rPr>
        <w:t>», с 2016 года</w:t>
      </w:r>
      <w:r w:rsidRPr="0096598C">
        <w:rPr>
          <w:rFonts w:ascii="Times New Roman" w:hAnsi="Times New Roman" w:cs="Times New Roman"/>
          <w:sz w:val="28"/>
          <w:szCs w:val="28"/>
        </w:rPr>
        <w:t xml:space="preserve"> – ПАО «Уральская кузница».</w:t>
      </w:r>
    </w:p>
    <w:p w:rsidR="00423DC5" w:rsidRPr="0096598C" w:rsidRDefault="00466222" w:rsidP="009659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По состоянию на 01.07.202</w:t>
      </w:r>
      <w:r w:rsidR="005C4EF5" w:rsidRPr="0096598C">
        <w:rPr>
          <w:rFonts w:ascii="Times New Roman" w:hAnsi="Times New Roman" w:cs="Times New Roman"/>
          <w:sz w:val="28"/>
          <w:szCs w:val="28"/>
        </w:rPr>
        <w:t>2</w:t>
      </w:r>
      <w:r w:rsidRPr="0096598C">
        <w:rPr>
          <w:rFonts w:ascii="Times New Roman" w:hAnsi="Times New Roman" w:cs="Times New Roman"/>
          <w:sz w:val="28"/>
          <w:szCs w:val="28"/>
        </w:rPr>
        <w:t xml:space="preserve"> года  численность работников ПАО «Уральская кузница» составила </w:t>
      </w:r>
      <w:r w:rsidR="005178AE" w:rsidRPr="0096598C">
        <w:rPr>
          <w:rFonts w:ascii="Times New Roman" w:hAnsi="Times New Roman" w:cs="Times New Roman"/>
          <w:sz w:val="28"/>
          <w:szCs w:val="28"/>
        </w:rPr>
        <w:t>2093</w:t>
      </w:r>
      <w:r w:rsidRPr="0096598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C4EF5" w:rsidRPr="0096598C">
        <w:rPr>
          <w:rFonts w:ascii="Times New Roman" w:hAnsi="Times New Roman" w:cs="Times New Roman"/>
          <w:sz w:val="28"/>
          <w:szCs w:val="28"/>
        </w:rPr>
        <w:t>а</w:t>
      </w:r>
      <w:r w:rsidRPr="0096598C">
        <w:rPr>
          <w:rFonts w:ascii="Times New Roman" w:hAnsi="Times New Roman" w:cs="Times New Roman"/>
          <w:sz w:val="28"/>
          <w:szCs w:val="28"/>
        </w:rPr>
        <w:t xml:space="preserve"> (</w:t>
      </w:r>
      <w:r w:rsidR="005C4EF5" w:rsidRPr="0096598C">
        <w:rPr>
          <w:rFonts w:ascii="Times New Roman" w:hAnsi="Times New Roman" w:cs="Times New Roman"/>
          <w:sz w:val="28"/>
          <w:szCs w:val="28"/>
        </w:rPr>
        <w:t xml:space="preserve">в </w:t>
      </w:r>
      <w:r w:rsidRPr="0096598C">
        <w:rPr>
          <w:rFonts w:ascii="Times New Roman" w:hAnsi="Times New Roman" w:cs="Times New Roman"/>
          <w:sz w:val="28"/>
          <w:szCs w:val="28"/>
        </w:rPr>
        <w:t>20</w:t>
      </w:r>
      <w:r w:rsidR="005C4EF5" w:rsidRPr="0096598C">
        <w:rPr>
          <w:rFonts w:ascii="Times New Roman" w:hAnsi="Times New Roman" w:cs="Times New Roman"/>
          <w:sz w:val="28"/>
          <w:szCs w:val="28"/>
        </w:rPr>
        <w:t>20</w:t>
      </w:r>
      <w:r w:rsidRPr="0096598C">
        <w:rPr>
          <w:rFonts w:ascii="Times New Roman" w:hAnsi="Times New Roman" w:cs="Times New Roman"/>
          <w:sz w:val="28"/>
          <w:szCs w:val="28"/>
        </w:rPr>
        <w:t xml:space="preserve"> года - 2</w:t>
      </w:r>
      <w:r w:rsidR="005C4EF5" w:rsidRPr="0096598C">
        <w:rPr>
          <w:rFonts w:ascii="Times New Roman" w:hAnsi="Times New Roman" w:cs="Times New Roman"/>
          <w:sz w:val="28"/>
          <w:szCs w:val="28"/>
        </w:rPr>
        <w:t>288</w:t>
      </w:r>
      <w:r w:rsidRPr="0096598C">
        <w:rPr>
          <w:rFonts w:ascii="Times New Roman" w:hAnsi="Times New Roman" w:cs="Times New Roman"/>
          <w:sz w:val="28"/>
          <w:szCs w:val="28"/>
        </w:rPr>
        <w:t xml:space="preserve"> человек, 202</w:t>
      </w:r>
      <w:r w:rsidR="005C4EF5" w:rsidRPr="0096598C">
        <w:rPr>
          <w:rFonts w:ascii="Times New Roman" w:hAnsi="Times New Roman" w:cs="Times New Roman"/>
          <w:sz w:val="28"/>
          <w:szCs w:val="28"/>
        </w:rPr>
        <w:t>1</w:t>
      </w:r>
      <w:r w:rsidRPr="0096598C">
        <w:rPr>
          <w:rFonts w:ascii="Times New Roman" w:hAnsi="Times New Roman" w:cs="Times New Roman"/>
          <w:sz w:val="28"/>
          <w:szCs w:val="28"/>
        </w:rPr>
        <w:t xml:space="preserve"> году -</w:t>
      </w:r>
      <w:r w:rsidR="005C4EF5" w:rsidRPr="0096598C">
        <w:rPr>
          <w:rFonts w:ascii="Times New Roman" w:hAnsi="Times New Roman" w:cs="Times New Roman"/>
          <w:sz w:val="28"/>
          <w:szCs w:val="28"/>
        </w:rPr>
        <w:t>2090</w:t>
      </w:r>
      <w:r w:rsidRPr="0096598C">
        <w:rPr>
          <w:rFonts w:ascii="Times New Roman" w:hAnsi="Times New Roman" w:cs="Times New Roman"/>
          <w:sz w:val="28"/>
          <w:szCs w:val="28"/>
        </w:rPr>
        <w:t xml:space="preserve"> человек), сокращение штатной численности в ближайшие годы не планируется.</w:t>
      </w:r>
      <w:r w:rsidRPr="009659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96598C">
        <w:rPr>
          <w:rFonts w:ascii="Times New Roman" w:hAnsi="Times New Roman" w:cs="Times New Roman"/>
          <w:sz w:val="28"/>
          <w:szCs w:val="28"/>
        </w:rPr>
        <w:t>Средн</w:t>
      </w:r>
      <w:r w:rsidR="00735FFD" w:rsidRPr="0096598C">
        <w:rPr>
          <w:rFonts w:ascii="Times New Roman" w:hAnsi="Times New Roman" w:cs="Times New Roman"/>
          <w:sz w:val="28"/>
          <w:szCs w:val="28"/>
        </w:rPr>
        <w:t xml:space="preserve">яя заработная плата работников </w:t>
      </w:r>
      <w:r w:rsidRPr="0096598C">
        <w:rPr>
          <w:rFonts w:ascii="Times New Roman" w:hAnsi="Times New Roman" w:cs="Times New Roman"/>
          <w:sz w:val="28"/>
          <w:szCs w:val="28"/>
        </w:rPr>
        <w:t>градообразующего пред</w:t>
      </w:r>
      <w:r w:rsidR="005178AE" w:rsidRPr="0096598C">
        <w:rPr>
          <w:rFonts w:ascii="Times New Roman" w:hAnsi="Times New Roman" w:cs="Times New Roman"/>
          <w:sz w:val="28"/>
          <w:szCs w:val="28"/>
        </w:rPr>
        <w:t>приятия ПАО «Уральская кузница» в выше указанный период</w:t>
      </w:r>
      <w:r w:rsidRPr="0096598C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08418E" w:rsidRPr="0096598C">
        <w:rPr>
          <w:rFonts w:ascii="Times New Roman" w:hAnsi="Times New Roman" w:cs="Times New Roman"/>
          <w:sz w:val="28"/>
          <w:szCs w:val="28"/>
        </w:rPr>
        <w:t>45730</w:t>
      </w:r>
      <w:r w:rsidRPr="0096598C">
        <w:rPr>
          <w:rFonts w:ascii="Times New Roman" w:hAnsi="Times New Roman" w:cs="Times New Roman"/>
          <w:sz w:val="28"/>
          <w:szCs w:val="28"/>
        </w:rPr>
        <w:t xml:space="preserve"> рублей, что выше аналогичного периода</w:t>
      </w:r>
      <w:r w:rsidR="005178AE" w:rsidRPr="0096598C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Pr="0096598C">
        <w:rPr>
          <w:rFonts w:ascii="Times New Roman" w:hAnsi="Times New Roman" w:cs="Times New Roman"/>
          <w:sz w:val="28"/>
          <w:szCs w:val="28"/>
        </w:rPr>
        <w:t xml:space="preserve"> на </w:t>
      </w:r>
      <w:r w:rsidR="00E4386F" w:rsidRPr="0096598C">
        <w:rPr>
          <w:rFonts w:ascii="Times New Roman" w:hAnsi="Times New Roman" w:cs="Times New Roman"/>
          <w:sz w:val="28"/>
          <w:szCs w:val="28"/>
        </w:rPr>
        <w:t>20</w:t>
      </w:r>
      <w:r w:rsidRPr="0096598C">
        <w:rPr>
          <w:rFonts w:ascii="Times New Roman" w:hAnsi="Times New Roman" w:cs="Times New Roman"/>
          <w:sz w:val="28"/>
          <w:szCs w:val="28"/>
        </w:rPr>
        <w:t xml:space="preserve"> %. (в 20</w:t>
      </w:r>
      <w:r w:rsidR="0008418E" w:rsidRPr="0096598C">
        <w:rPr>
          <w:rFonts w:ascii="Times New Roman" w:hAnsi="Times New Roman" w:cs="Times New Roman"/>
          <w:sz w:val="28"/>
          <w:szCs w:val="28"/>
        </w:rPr>
        <w:t>20</w:t>
      </w:r>
      <w:r w:rsidRPr="0096598C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08418E" w:rsidRPr="0096598C">
        <w:rPr>
          <w:rFonts w:ascii="Times New Roman" w:hAnsi="Times New Roman" w:cs="Times New Roman"/>
          <w:sz w:val="28"/>
          <w:szCs w:val="28"/>
        </w:rPr>
        <w:t>34353</w:t>
      </w:r>
      <w:r w:rsidRPr="0096598C">
        <w:rPr>
          <w:rFonts w:ascii="Times New Roman" w:hAnsi="Times New Roman" w:cs="Times New Roman"/>
          <w:sz w:val="28"/>
          <w:szCs w:val="28"/>
        </w:rPr>
        <w:t xml:space="preserve"> рублей, в 202</w:t>
      </w:r>
      <w:r w:rsidR="0008418E" w:rsidRPr="0096598C">
        <w:rPr>
          <w:rFonts w:ascii="Times New Roman" w:hAnsi="Times New Roman" w:cs="Times New Roman"/>
          <w:sz w:val="28"/>
          <w:szCs w:val="28"/>
        </w:rPr>
        <w:t>1</w:t>
      </w:r>
      <w:r w:rsidRPr="0096598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8418E" w:rsidRPr="0096598C">
        <w:rPr>
          <w:rFonts w:ascii="Times New Roman" w:hAnsi="Times New Roman" w:cs="Times New Roman"/>
          <w:sz w:val="28"/>
          <w:szCs w:val="28"/>
        </w:rPr>
        <w:t>–</w:t>
      </w:r>
      <w:r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="0008418E" w:rsidRPr="0096598C">
        <w:rPr>
          <w:rFonts w:ascii="Times New Roman" w:hAnsi="Times New Roman" w:cs="Times New Roman"/>
          <w:sz w:val="28"/>
          <w:szCs w:val="28"/>
        </w:rPr>
        <w:t xml:space="preserve">40143 </w:t>
      </w:r>
      <w:r w:rsidRPr="0096598C">
        <w:rPr>
          <w:rFonts w:ascii="Times New Roman" w:hAnsi="Times New Roman" w:cs="Times New Roman"/>
          <w:sz w:val="28"/>
          <w:szCs w:val="28"/>
        </w:rPr>
        <w:t>рубля)</w:t>
      </w:r>
      <w:r w:rsidR="005178AE" w:rsidRPr="0096598C">
        <w:rPr>
          <w:rFonts w:ascii="Times New Roman" w:hAnsi="Times New Roman" w:cs="Times New Roman"/>
          <w:sz w:val="28"/>
          <w:szCs w:val="28"/>
        </w:rPr>
        <w:t xml:space="preserve"> и с</w:t>
      </w:r>
      <w:r w:rsidR="00423DC5" w:rsidRPr="0096598C">
        <w:rPr>
          <w:rFonts w:ascii="Times New Roman" w:hAnsi="Times New Roman" w:cs="Times New Roman"/>
          <w:sz w:val="28"/>
          <w:szCs w:val="28"/>
        </w:rPr>
        <w:t>редняя заработная плата по состоянию на 01.07.202</w:t>
      </w:r>
      <w:r w:rsidR="00D502D1" w:rsidRPr="0096598C">
        <w:rPr>
          <w:rFonts w:ascii="Times New Roman" w:hAnsi="Times New Roman" w:cs="Times New Roman"/>
          <w:sz w:val="28"/>
          <w:szCs w:val="28"/>
        </w:rPr>
        <w:t>2</w:t>
      </w:r>
      <w:r w:rsidR="00423DC5" w:rsidRPr="0096598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02D1" w:rsidRPr="0096598C">
        <w:rPr>
          <w:rFonts w:ascii="Times New Roman" w:hAnsi="Times New Roman" w:cs="Times New Roman"/>
          <w:sz w:val="28"/>
          <w:szCs w:val="28"/>
        </w:rPr>
        <w:t>45730</w:t>
      </w:r>
      <w:r w:rsidR="00423DC5" w:rsidRPr="0096598C">
        <w:rPr>
          <w:rFonts w:ascii="Times New Roman" w:hAnsi="Times New Roman" w:cs="Times New Roman"/>
          <w:sz w:val="28"/>
          <w:szCs w:val="28"/>
        </w:rPr>
        <w:t xml:space="preserve"> рублей, что выше среднемесячной заработной платы по городу на </w:t>
      </w:r>
      <w:r w:rsidR="00D502D1" w:rsidRPr="0096598C">
        <w:rPr>
          <w:rFonts w:ascii="Times New Roman" w:hAnsi="Times New Roman" w:cs="Times New Roman"/>
          <w:sz w:val="28"/>
          <w:szCs w:val="28"/>
        </w:rPr>
        <w:t>21</w:t>
      </w:r>
      <w:r w:rsidR="00423DC5" w:rsidRPr="0096598C">
        <w:rPr>
          <w:rFonts w:ascii="Times New Roman" w:hAnsi="Times New Roman" w:cs="Times New Roman"/>
          <w:sz w:val="28"/>
          <w:szCs w:val="28"/>
        </w:rPr>
        <w:t xml:space="preserve"> %.</w:t>
      </w:r>
      <w:r w:rsidR="00423DC5" w:rsidRPr="009659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707C8F" w:rsidRPr="0096598C" w:rsidRDefault="00707C8F" w:rsidP="009659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1908" w:rsidRPr="0096598C" w:rsidRDefault="0025728D" w:rsidP="0096598C">
      <w:pPr>
        <w:pStyle w:val="af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 xml:space="preserve">Общая оценка органами власти субъекта Российской Федерации состояния экономики и социальной сферы </w:t>
      </w:r>
      <w:r w:rsidR="00161908" w:rsidRPr="0096598C">
        <w:rPr>
          <w:rFonts w:ascii="Times New Roman" w:hAnsi="Times New Roman" w:cs="Times New Roman"/>
          <w:sz w:val="28"/>
          <w:szCs w:val="28"/>
        </w:rPr>
        <w:t xml:space="preserve">моногорода </w:t>
      </w:r>
      <w:r w:rsidR="009B3E2D" w:rsidRPr="0096598C">
        <w:rPr>
          <w:rFonts w:ascii="Times New Roman" w:hAnsi="Times New Roman" w:cs="Times New Roman"/>
          <w:sz w:val="28"/>
          <w:szCs w:val="28"/>
        </w:rPr>
        <w:t xml:space="preserve">и основные ожидаемые </w:t>
      </w:r>
      <w:r w:rsidR="00707C8F" w:rsidRPr="0096598C">
        <w:rPr>
          <w:rFonts w:ascii="Times New Roman" w:hAnsi="Times New Roman" w:cs="Times New Roman"/>
          <w:sz w:val="28"/>
          <w:szCs w:val="28"/>
        </w:rPr>
        <w:t>т</w:t>
      </w:r>
      <w:r w:rsidR="009B3E2D" w:rsidRPr="0096598C">
        <w:rPr>
          <w:rFonts w:ascii="Times New Roman" w:hAnsi="Times New Roman" w:cs="Times New Roman"/>
          <w:sz w:val="28"/>
          <w:szCs w:val="28"/>
        </w:rPr>
        <w:t>енденции</w:t>
      </w:r>
      <w:r w:rsidR="00EB3B93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="009B3E2D" w:rsidRPr="0096598C">
        <w:rPr>
          <w:rFonts w:ascii="Times New Roman" w:hAnsi="Times New Roman" w:cs="Times New Roman"/>
          <w:sz w:val="28"/>
          <w:szCs w:val="28"/>
        </w:rPr>
        <w:t>его развития, в том числе с учетом деятельности градообразующей организации</w:t>
      </w:r>
      <w:r w:rsidR="00BF5646" w:rsidRPr="0096598C">
        <w:rPr>
          <w:rFonts w:ascii="Times New Roman" w:hAnsi="Times New Roman" w:cs="Times New Roman"/>
          <w:sz w:val="28"/>
          <w:szCs w:val="28"/>
        </w:rPr>
        <w:t>.</w:t>
      </w:r>
    </w:p>
    <w:p w:rsidR="00C3766B" w:rsidRPr="0096598C" w:rsidRDefault="00C3766B" w:rsidP="0096598C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A6084" w:rsidRPr="0096598C" w:rsidRDefault="008A6084" w:rsidP="0096598C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6598C">
        <w:rPr>
          <w:sz w:val="28"/>
          <w:szCs w:val="28"/>
        </w:rPr>
        <w:t>Общее состояние экономики и социальной сферы оценивается как стабильно-устойчивое. К наиболее значимым позитивным тенденциям  социально-экономического развития можно отнести:</w:t>
      </w:r>
    </w:p>
    <w:p w:rsidR="008A6084" w:rsidRPr="0096598C" w:rsidRDefault="008A6084" w:rsidP="0096598C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6598C">
        <w:rPr>
          <w:sz w:val="28"/>
          <w:szCs w:val="28"/>
        </w:rPr>
        <w:t>- стабильно работающее градообразующее предприятие;</w:t>
      </w:r>
    </w:p>
    <w:p w:rsidR="008A6084" w:rsidRPr="0096598C" w:rsidRDefault="008A6084" w:rsidP="0096598C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6598C">
        <w:rPr>
          <w:sz w:val="28"/>
          <w:szCs w:val="28"/>
        </w:rPr>
        <w:t>- положительн</w:t>
      </w:r>
      <w:r w:rsidR="00F553E3" w:rsidRPr="0096598C">
        <w:rPr>
          <w:sz w:val="28"/>
          <w:szCs w:val="28"/>
        </w:rPr>
        <w:t>ые</w:t>
      </w:r>
      <w:r w:rsidRPr="0096598C">
        <w:rPr>
          <w:sz w:val="28"/>
          <w:szCs w:val="28"/>
        </w:rPr>
        <w:t xml:space="preserve"> </w:t>
      </w:r>
      <w:r w:rsidR="00F553E3" w:rsidRPr="0096598C">
        <w:rPr>
          <w:sz w:val="28"/>
          <w:szCs w:val="28"/>
        </w:rPr>
        <w:t>показатели</w:t>
      </w:r>
      <w:r w:rsidRPr="0096598C">
        <w:rPr>
          <w:sz w:val="28"/>
          <w:szCs w:val="28"/>
        </w:rPr>
        <w:t xml:space="preserve"> миграции населения;</w:t>
      </w:r>
    </w:p>
    <w:p w:rsidR="00AF486F" w:rsidRPr="0096598C" w:rsidRDefault="00AF486F" w:rsidP="0096598C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6598C">
        <w:rPr>
          <w:sz w:val="28"/>
          <w:szCs w:val="28"/>
        </w:rPr>
        <w:t xml:space="preserve">- </w:t>
      </w:r>
      <w:r w:rsidR="009D2162" w:rsidRPr="0096598C">
        <w:rPr>
          <w:sz w:val="28"/>
          <w:szCs w:val="28"/>
        </w:rPr>
        <w:t>увеличение объемов обрабатывающего производства.</w:t>
      </w:r>
    </w:p>
    <w:p w:rsidR="008A6084" w:rsidRPr="0096598C" w:rsidRDefault="008A6084" w:rsidP="0096598C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6598C">
        <w:rPr>
          <w:sz w:val="28"/>
          <w:szCs w:val="28"/>
        </w:rPr>
        <w:t>К наиболее значимым негативным тенденциям социально-экономического развития моногорода можно отнести:</w:t>
      </w:r>
    </w:p>
    <w:p w:rsidR="009D2162" w:rsidRPr="0096598C" w:rsidRDefault="009D2162" w:rsidP="009659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86092540"/>
      <w:r w:rsidRPr="0096598C">
        <w:rPr>
          <w:rFonts w:ascii="Times New Roman" w:eastAsia="Calibri" w:hAnsi="Times New Roman" w:cs="Times New Roman"/>
          <w:sz w:val="28"/>
          <w:szCs w:val="28"/>
        </w:rPr>
        <w:t>уменьшение инвестиционной активности;</w:t>
      </w:r>
    </w:p>
    <w:p w:rsidR="009D2162" w:rsidRPr="0096598C" w:rsidRDefault="009D2162" w:rsidP="009659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8C">
        <w:rPr>
          <w:rFonts w:ascii="Times New Roman" w:eastAsia="Calibri" w:hAnsi="Times New Roman" w:cs="Times New Roman"/>
          <w:sz w:val="28"/>
          <w:szCs w:val="28"/>
        </w:rPr>
        <w:t>уменьшение числа замещенных рабочих мест.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Одним из приоритетов развития является закрепление положительных тенденций роста качества жизни населения: создание максимально комфортных условий для проживания населения</w:t>
      </w:r>
      <w:r w:rsidR="00F553E3" w:rsidRPr="0096598C">
        <w:rPr>
          <w:rFonts w:ascii="Times New Roman" w:hAnsi="Times New Roman" w:cs="Times New Roman"/>
          <w:sz w:val="28"/>
          <w:szCs w:val="28"/>
        </w:rPr>
        <w:t>, в том числе в городской среде</w:t>
      </w:r>
      <w:r w:rsidRPr="0096598C">
        <w:rPr>
          <w:rFonts w:ascii="Times New Roman" w:hAnsi="Times New Roman" w:cs="Times New Roman"/>
          <w:sz w:val="28"/>
          <w:szCs w:val="28"/>
        </w:rPr>
        <w:t>, повышение качества объектов социальной сферы, совершенствование систем образования, социальной защиты и других отраслей социальной сферы, повышени</w:t>
      </w:r>
      <w:r w:rsidR="00F553E3" w:rsidRPr="0096598C">
        <w:rPr>
          <w:rFonts w:ascii="Times New Roman" w:hAnsi="Times New Roman" w:cs="Times New Roman"/>
          <w:sz w:val="28"/>
          <w:szCs w:val="28"/>
        </w:rPr>
        <w:t>е</w:t>
      </w:r>
      <w:r w:rsidRPr="0096598C">
        <w:rPr>
          <w:rFonts w:ascii="Times New Roman" w:hAnsi="Times New Roman" w:cs="Times New Roman"/>
          <w:sz w:val="28"/>
          <w:szCs w:val="28"/>
        </w:rPr>
        <w:t xml:space="preserve"> качества жилищно-коммунальных услуг. Для достижения поставленных целей </w:t>
      </w:r>
      <w:r w:rsidR="00AE4AB3" w:rsidRPr="0096598C">
        <w:rPr>
          <w:rFonts w:ascii="Times New Roman" w:hAnsi="Times New Roman" w:cs="Times New Roman"/>
          <w:sz w:val="28"/>
          <w:szCs w:val="28"/>
        </w:rPr>
        <w:t>разработаны</w:t>
      </w:r>
      <w:r w:rsidRPr="0096598C">
        <w:rPr>
          <w:rFonts w:ascii="Times New Roman" w:hAnsi="Times New Roman" w:cs="Times New Roman"/>
          <w:sz w:val="28"/>
          <w:szCs w:val="28"/>
        </w:rPr>
        <w:t xml:space="preserve"> и планируются к реализации </w:t>
      </w:r>
      <w:r w:rsidR="00F553E3" w:rsidRPr="0096598C">
        <w:rPr>
          <w:rFonts w:ascii="Times New Roman" w:hAnsi="Times New Roman" w:cs="Times New Roman"/>
          <w:sz w:val="28"/>
          <w:szCs w:val="28"/>
        </w:rPr>
        <w:t xml:space="preserve">в плановом периоде 2023- 2025 годов </w:t>
      </w:r>
      <w:r w:rsidRPr="0096598C">
        <w:rPr>
          <w:rFonts w:ascii="Times New Roman" w:hAnsi="Times New Roman" w:cs="Times New Roman"/>
          <w:sz w:val="28"/>
          <w:szCs w:val="28"/>
        </w:rPr>
        <w:t>30 муниципальных программ</w:t>
      </w:r>
      <w:bookmarkEnd w:id="0"/>
      <w:r w:rsidRPr="0096598C">
        <w:rPr>
          <w:rFonts w:ascii="Times New Roman" w:hAnsi="Times New Roman" w:cs="Times New Roman"/>
          <w:sz w:val="28"/>
          <w:szCs w:val="28"/>
        </w:rPr>
        <w:t>, большая часть из которых входят в государственные и областные программы развития в том числе:</w:t>
      </w:r>
    </w:p>
    <w:p w:rsidR="00EB3B93" w:rsidRPr="0096598C" w:rsidRDefault="00EB3B93" w:rsidP="0096598C">
      <w:pPr>
        <w:pStyle w:val="af1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в социальной сфере:</w:t>
      </w:r>
    </w:p>
    <w:p w:rsidR="00EB3B93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 «Развитие образования в Ч</w:t>
      </w:r>
      <w:r w:rsidR="00EB3B93" w:rsidRPr="0096598C">
        <w:rPr>
          <w:rFonts w:ascii="Times New Roman" w:hAnsi="Times New Roman" w:cs="Times New Roman"/>
          <w:sz w:val="28"/>
          <w:szCs w:val="28"/>
        </w:rPr>
        <w:t>ебаркульском городском округе»;</w:t>
      </w:r>
    </w:p>
    <w:p w:rsidR="00423DC5" w:rsidRPr="0096598C" w:rsidRDefault="00EB3B93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 xml:space="preserve">- </w:t>
      </w:r>
      <w:r w:rsidR="00423DC5" w:rsidRPr="0096598C">
        <w:rPr>
          <w:rFonts w:ascii="Times New Roman" w:hAnsi="Times New Roman" w:cs="Times New Roman"/>
          <w:sz w:val="28"/>
          <w:szCs w:val="28"/>
        </w:rPr>
        <w:t>«Поддержка и развитие дошкольного образования в Чебаркульском городском округе»;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 «Развитие культуры в муниципальном образовании «Чебаркульский городской округ»»;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 «Развитие физической культуры и спорта в муниципальном образовании Чебаркульский городской округ»;</w:t>
      </w:r>
    </w:p>
    <w:p w:rsidR="00EB3B93" w:rsidRPr="0096598C" w:rsidRDefault="00EB3B93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23DC5" w:rsidRPr="0096598C">
        <w:rPr>
          <w:rFonts w:ascii="Times New Roman" w:hAnsi="Times New Roman" w:cs="Times New Roman"/>
          <w:sz w:val="28"/>
          <w:szCs w:val="28"/>
        </w:rPr>
        <w:t xml:space="preserve">«О социальной поддержке населения муниципального образования </w:t>
      </w:r>
      <w:r w:rsidR="00AE4AB3" w:rsidRPr="0096598C">
        <w:rPr>
          <w:rFonts w:ascii="Times New Roman" w:hAnsi="Times New Roman" w:cs="Times New Roman"/>
          <w:sz w:val="28"/>
          <w:szCs w:val="28"/>
        </w:rPr>
        <w:t>«</w:t>
      </w:r>
      <w:r w:rsidR="00423DC5" w:rsidRPr="0096598C">
        <w:rPr>
          <w:rFonts w:ascii="Times New Roman" w:hAnsi="Times New Roman" w:cs="Times New Roman"/>
          <w:sz w:val="28"/>
          <w:szCs w:val="28"/>
        </w:rPr>
        <w:t>Чебаркульский</w:t>
      </w:r>
      <w:r w:rsidR="00AE4AB3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="00423DC5" w:rsidRPr="0096598C">
        <w:rPr>
          <w:rFonts w:ascii="Times New Roman" w:hAnsi="Times New Roman" w:cs="Times New Roman"/>
          <w:sz w:val="28"/>
          <w:szCs w:val="28"/>
        </w:rPr>
        <w:t>городской округ»</w:t>
      </w:r>
      <w:r w:rsidRPr="0096598C">
        <w:rPr>
          <w:rFonts w:ascii="Times New Roman" w:hAnsi="Times New Roman" w:cs="Times New Roman"/>
          <w:sz w:val="28"/>
          <w:szCs w:val="28"/>
        </w:rPr>
        <w:t>;</w:t>
      </w:r>
    </w:p>
    <w:p w:rsidR="00EB3B93" w:rsidRPr="0096598C" w:rsidRDefault="00EB3B93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</w:t>
      </w:r>
      <w:r w:rsidR="00423DC5" w:rsidRPr="0096598C">
        <w:rPr>
          <w:rFonts w:ascii="Times New Roman" w:hAnsi="Times New Roman" w:cs="Times New Roman"/>
          <w:sz w:val="28"/>
          <w:szCs w:val="28"/>
        </w:rPr>
        <w:t xml:space="preserve"> «Крепкая семья»</w:t>
      </w:r>
      <w:r w:rsidRPr="0096598C">
        <w:rPr>
          <w:rFonts w:ascii="Times New Roman" w:hAnsi="Times New Roman" w:cs="Times New Roman"/>
          <w:sz w:val="28"/>
          <w:szCs w:val="28"/>
        </w:rPr>
        <w:t>;</w:t>
      </w:r>
    </w:p>
    <w:p w:rsidR="00EB3B93" w:rsidRPr="0096598C" w:rsidRDefault="00EB3B93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 xml:space="preserve">- </w:t>
      </w:r>
      <w:r w:rsidR="00423DC5" w:rsidRPr="0096598C">
        <w:rPr>
          <w:rFonts w:ascii="Times New Roman" w:hAnsi="Times New Roman" w:cs="Times New Roman"/>
          <w:sz w:val="28"/>
          <w:szCs w:val="28"/>
        </w:rPr>
        <w:t>«Доступная среда»</w:t>
      </w:r>
      <w:r w:rsidRPr="0096598C">
        <w:rPr>
          <w:rFonts w:ascii="Times New Roman" w:hAnsi="Times New Roman" w:cs="Times New Roman"/>
          <w:sz w:val="28"/>
          <w:szCs w:val="28"/>
        </w:rPr>
        <w:t>;</w:t>
      </w:r>
    </w:p>
    <w:p w:rsidR="00423DC5" w:rsidRPr="0096598C" w:rsidRDefault="00EB3B93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</w:t>
      </w:r>
      <w:r w:rsidR="00423DC5" w:rsidRPr="0096598C">
        <w:rPr>
          <w:rFonts w:ascii="Times New Roman" w:hAnsi="Times New Roman" w:cs="Times New Roman"/>
          <w:sz w:val="28"/>
          <w:szCs w:val="28"/>
        </w:rPr>
        <w:t xml:space="preserve"> «Поддержка социально ориентированных некоммерческих организаций Чебаркульского городского округа»;</w:t>
      </w:r>
    </w:p>
    <w:p w:rsidR="00EB3B93" w:rsidRPr="0096598C" w:rsidRDefault="00AE4AB3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</w:t>
      </w:r>
      <w:r w:rsidR="00EB3B93" w:rsidRPr="0096598C">
        <w:rPr>
          <w:rFonts w:ascii="Times New Roman" w:hAnsi="Times New Roman" w:cs="Times New Roman"/>
          <w:sz w:val="28"/>
          <w:szCs w:val="28"/>
        </w:rPr>
        <w:t xml:space="preserve"> «Улучшение условий и охраны труда в Чебаркульском городском округе»;</w:t>
      </w:r>
    </w:p>
    <w:p w:rsidR="00EB3B93" w:rsidRPr="0096598C" w:rsidRDefault="00EB3B93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 «Молодежь Чебаркуля»</w:t>
      </w:r>
      <w:r w:rsidR="00B80964" w:rsidRPr="0096598C">
        <w:rPr>
          <w:rFonts w:ascii="Times New Roman" w:hAnsi="Times New Roman" w:cs="Times New Roman"/>
          <w:sz w:val="28"/>
          <w:szCs w:val="28"/>
        </w:rPr>
        <w:t>;</w:t>
      </w:r>
    </w:p>
    <w:p w:rsidR="00B80964" w:rsidRPr="0096598C" w:rsidRDefault="00B80964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 «Медицинские кадры на территории Чебаркульского городского округа»</w:t>
      </w:r>
    </w:p>
    <w:p w:rsidR="00EB3B93" w:rsidRPr="0096598C" w:rsidRDefault="00EB3B93" w:rsidP="0096598C">
      <w:pPr>
        <w:pStyle w:val="af1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в сфере обеспечения безопасности:</w:t>
      </w:r>
    </w:p>
    <w:p w:rsidR="00EB3B93" w:rsidRPr="0096598C" w:rsidRDefault="00EB3B93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 «</w:t>
      </w:r>
      <w:r w:rsidR="00592368" w:rsidRPr="0096598C">
        <w:rPr>
          <w:rFonts w:ascii="Times New Roman" w:eastAsia="Calibri" w:hAnsi="Times New Roman" w:cs="Times New Roman"/>
          <w:sz w:val="28"/>
          <w:szCs w:val="28"/>
        </w:rPr>
        <w:t>Обеспечение выполнения мероприятий в области защиты населения и территорий от чрезвычайных ситуаций, обеспечения пожарной безопасности и безопасности людей на водных объектах  в Чебаркульском городском округе</w:t>
      </w:r>
      <w:r w:rsidRPr="0096598C">
        <w:rPr>
          <w:rFonts w:ascii="Times New Roman" w:hAnsi="Times New Roman" w:cs="Times New Roman"/>
          <w:sz w:val="28"/>
          <w:szCs w:val="28"/>
        </w:rPr>
        <w:t>»;</w:t>
      </w:r>
    </w:p>
    <w:p w:rsidR="00EB3B93" w:rsidRPr="0096598C" w:rsidRDefault="00EB3B93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 «Профилактика правонарушений на территории Чебаркульского городского округа»;</w:t>
      </w:r>
    </w:p>
    <w:p w:rsidR="00EB3B93" w:rsidRPr="0096598C" w:rsidRDefault="00EB3B93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 «Профилактика безнадзорности и правонарушений несовершеннолетних Чебаркульского городского округа»;</w:t>
      </w:r>
    </w:p>
    <w:p w:rsidR="00EB3B93" w:rsidRPr="0096598C" w:rsidRDefault="00EB3B93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 «Профилактика экстремизма на территории Чебаркульского городского округа»;</w:t>
      </w:r>
    </w:p>
    <w:p w:rsidR="00592368" w:rsidRPr="0096598C" w:rsidRDefault="00EB3B93" w:rsidP="0096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 «</w:t>
      </w:r>
      <w:r w:rsidR="00592368" w:rsidRPr="0096598C">
        <w:rPr>
          <w:rFonts w:ascii="Times New Roman" w:hAnsi="Times New Roman" w:cs="Times New Roman"/>
          <w:sz w:val="28"/>
          <w:szCs w:val="28"/>
        </w:rPr>
        <w:t>Профилактика терроризма, минимизации и (или) ликвидации последствий проявлений терроризма на территории Чебаркульского городского округа</w:t>
      </w:r>
      <w:r w:rsidRPr="0096598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B3B93" w:rsidRPr="0096598C" w:rsidRDefault="00EB3B93" w:rsidP="0096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 xml:space="preserve">- «Противодействие незаконному обороту и потреблению наркотиков и их </w:t>
      </w:r>
      <w:proofErr w:type="spellStart"/>
      <w:r w:rsidRPr="0096598C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96598C">
        <w:rPr>
          <w:rFonts w:ascii="Times New Roman" w:hAnsi="Times New Roman" w:cs="Times New Roman"/>
          <w:sz w:val="28"/>
          <w:szCs w:val="28"/>
        </w:rPr>
        <w:t>».</w:t>
      </w:r>
    </w:p>
    <w:p w:rsidR="00EB3B93" w:rsidRPr="0096598C" w:rsidRDefault="00EB3B93" w:rsidP="0096598C">
      <w:pPr>
        <w:pStyle w:val="af1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в сфере муниципального управления:</w:t>
      </w:r>
    </w:p>
    <w:p w:rsidR="00EB3B93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 «Управление муниципальными финансами и муниципальным долгом Че</w:t>
      </w:r>
      <w:r w:rsidR="00EB3B93" w:rsidRPr="0096598C">
        <w:rPr>
          <w:rFonts w:ascii="Times New Roman" w:hAnsi="Times New Roman" w:cs="Times New Roman"/>
          <w:sz w:val="28"/>
          <w:szCs w:val="28"/>
        </w:rPr>
        <w:t>баркульского городского округа»;</w:t>
      </w:r>
    </w:p>
    <w:p w:rsidR="00EB3B93" w:rsidRPr="0096598C" w:rsidRDefault="00EB3B93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</w:t>
      </w:r>
      <w:r w:rsidR="00423DC5" w:rsidRPr="0096598C"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в </w:t>
      </w:r>
      <w:r w:rsidRPr="0096598C">
        <w:rPr>
          <w:rFonts w:ascii="Times New Roman" w:hAnsi="Times New Roman" w:cs="Times New Roman"/>
          <w:sz w:val="28"/>
          <w:szCs w:val="28"/>
        </w:rPr>
        <w:t>Чебаркульском городском округе»;</w:t>
      </w:r>
    </w:p>
    <w:p w:rsidR="00EB3B93" w:rsidRPr="0096598C" w:rsidRDefault="00EB3B93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 «Эффективное управление муниципальной собственностью Чебаркульского городского округа»;</w:t>
      </w:r>
    </w:p>
    <w:p w:rsidR="00EB3B93" w:rsidRPr="0096598C" w:rsidRDefault="00EB3B93" w:rsidP="0096598C">
      <w:pPr>
        <w:pStyle w:val="af1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в сфере жилищно-коммунального хозяйства:</w:t>
      </w:r>
    </w:p>
    <w:p w:rsidR="00EB3B93" w:rsidRPr="0096598C" w:rsidRDefault="00EB3B93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 «Обеспечение доступным и комфортным жильем граждан Российской Федерации в Чебаркульском городском округе»;</w:t>
      </w:r>
    </w:p>
    <w:p w:rsidR="00EB3B93" w:rsidRPr="0096598C" w:rsidRDefault="00EB3B93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 «Благоустройство территории Чебаркульского городского округа»;</w:t>
      </w:r>
    </w:p>
    <w:p w:rsidR="00EB3B93" w:rsidRPr="0096598C" w:rsidRDefault="00EB3B93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 xml:space="preserve">- «Повышение безопасности дорожного движения и создание безопасных условий передвижения пешеходов в Чебаркульском городской округ»; </w:t>
      </w:r>
    </w:p>
    <w:p w:rsidR="00EB3B93" w:rsidRPr="0096598C" w:rsidRDefault="00EB3B93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 «Модернизация объектов коммунальной инфраструктуры на территории Чебаркульский городской округ»;</w:t>
      </w:r>
    </w:p>
    <w:p w:rsidR="00EB3B93" w:rsidRPr="0096598C" w:rsidRDefault="00EB3B93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 «</w:t>
      </w:r>
      <w:r w:rsidR="00592368" w:rsidRPr="0096598C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Чебаркульского городского округа</w:t>
      </w:r>
      <w:r w:rsidRPr="0096598C">
        <w:rPr>
          <w:rFonts w:ascii="Times New Roman" w:hAnsi="Times New Roman" w:cs="Times New Roman"/>
          <w:sz w:val="28"/>
          <w:szCs w:val="28"/>
        </w:rPr>
        <w:t>»;</w:t>
      </w:r>
    </w:p>
    <w:p w:rsidR="00EB3B93" w:rsidRPr="0096598C" w:rsidRDefault="00EB3B93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="00592368" w:rsidRPr="0096598C">
        <w:rPr>
          <w:rFonts w:ascii="Times New Roman" w:hAnsi="Times New Roman" w:cs="Times New Roman"/>
          <w:bCs/>
          <w:spacing w:val="-1"/>
          <w:sz w:val="28"/>
          <w:szCs w:val="28"/>
        </w:rPr>
        <w:t>Поддержка садоводческих и/или огороднических некоммерческих товариществ, расположенных на территории Чебаркульского городского округа</w:t>
      </w:r>
      <w:r w:rsidR="00661E2C" w:rsidRPr="0096598C">
        <w:rPr>
          <w:rFonts w:ascii="Times New Roman" w:hAnsi="Times New Roman" w:cs="Times New Roman"/>
          <w:sz w:val="28"/>
          <w:szCs w:val="28"/>
        </w:rPr>
        <w:t>»;</w:t>
      </w:r>
    </w:p>
    <w:p w:rsidR="00661E2C" w:rsidRPr="0096598C" w:rsidRDefault="00661E2C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 «</w:t>
      </w:r>
      <w:r w:rsidR="00592368" w:rsidRPr="0096598C">
        <w:rPr>
          <w:rFonts w:ascii="Times New Roman" w:hAnsi="Times New Roman" w:cs="Times New Roman"/>
          <w:sz w:val="28"/>
          <w:szCs w:val="28"/>
        </w:rPr>
        <w:t>Природоохранные мероприятия на территории Чебаркульского городского округа</w:t>
      </w:r>
      <w:r w:rsidRPr="0096598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B3B93" w:rsidRPr="0096598C" w:rsidRDefault="00661E2C" w:rsidP="0096598C">
      <w:pPr>
        <w:pStyle w:val="af1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в экономической сфере: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 xml:space="preserve">- «Развитие малого и среднего предпринимательства в </w:t>
      </w:r>
      <w:proofErr w:type="spellStart"/>
      <w:r w:rsidRPr="0096598C">
        <w:rPr>
          <w:rFonts w:ascii="Times New Roman" w:hAnsi="Times New Roman" w:cs="Times New Roman"/>
          <w:sz w:val="28"/>
          <w:szCs w:val="28"/>
        </w:rPr>
        <w:t>монопрофильном</w:t>
      </w:r>
      <w:proofErr w:type="spellEnd"/>
      <w:r w:rsidRPr="0096598C">
        <w:rPr>
          <w:rFonts w:ascii="Times New Roman" w:hAnsi="Times New Roman" w:cs="Times New Roman"/>
          <w:sz w:val="28"/>
          <w:szCs w:val="28"/>
        </w:rPr>
        <w:t xml:space="preserve"> муниципальном образовании Чебаркульский городской округ Челябинской области»;</w:t>
      </w:r>
    </w:p>
    <w:p w:rsidR="00661E2C" w:rsidRPr="0096598C" w:rsidRDefault="00661E2C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 «Создание условий для развития туризма на территории Чебаркульского городского округа»;</w:t>
      </w:r>
    </w:p>
    <w:p w:rsidR="00661E2C" w:rsidRPr="0096598C" w:rsidRDefault="00661E2C" w:rsidP="0096598C">
      <w:pPr>
        <w:pStyle w:val="af1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в сфере развития информационных технологий: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 xml:space="preserve">-  «Развитие информационного общества на территории Чебаркульского </w:t>
      </w:r>
      <w:r w:rsidR="00661E2C" w:rsidRPr="0096598C">
        <w:rPr>
          <w:rFonts w:ascii="Times New Roman" w:hAnsi="Times New Roman" w:cs="Times New Roman"/>
          <w:sz w:val="28"/>
          <w:szCs w:val="28"/>
        </w:rPr>
        <w:t>городского округа».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 xml:space="preserve">Ожидаемые результаты основных показателей социально-экономического развития Чебаркульского городского округа по </w:t>
      </w:r>
      <w:r w:rsidR="00762861" w:rsidRPr="0096598C">
        <w:rPr>
          <w:rFonts w:ascii="Times New Roman" w:hAnsi="Times New Roman" w:cs="Times New Roman"/>
          <w:sz w:val="28"/>
          <w:szCs w:val="28"/>
        </w:rPr>
        <w:t xml:space="preserve">базовому </w:t>
      </w:r>
      <w:r w:rsidR="000D0C55" w:rsidRPr="0096598C">
        <w:rPr>
          <w:rFonts w:ascii="Times New Roman" w:hAnsi="Times New Roman" w:cs="Times New Roman"/>
          <w:sz w:val="28"/>
          <w:szCs w:val="28"/>
        </w:rPr>
        <w:t xml:space="preserve">(консервативному) </w:t>
      </w:r>
      <w:r w:rsidRPr="0096598C">
        <w:rPr>
          <w:rFonts w:ascii="Times New Roman" w:hAnsi="Times New Roman" w:cs="Times New Roman"/>
          <w:sz w:val="28"/>
          <w:szCs w:val="28"/>
        </w:rPr>
        <w:t>варианту прогноза в 202</w:t>
      </w:r>
      <w:r w:rsidR="00762861" w:rsidRPr="0096598C">
        <w:rPr>
          <w:rFonts w:ascii="Times New Roman" w:hAnsi="Times New Roman" w:cs="Times New Roman"/>
          <w:sz w:val="28"/>
          <w:szCs w:val="28"/>
        </w:rPr>
        <w:t xml:space="preserve">3 </w:t>
      </w:r>
      <w:r w:rsidRPr="0096598C">
        <w:rPr>
          <w:rFonts w:ascii="Times New Roman" w:hAnsi="Times New Roman" w:cs="Times New Roman"/>
          <w:sz w:val="28"/>
          <w:szCs w:val="28"/>
        </w:rPr>
        <w:t>году составят: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 xml:space="preserve">- объем отгрузки товаров собственного производства – </w:t>
      </w:r>
      <w:r w:rsidR="00592368" w:rsidRPr="0096598C">
        <w:rPr>
          <w:rFonts w:ascii="Times New Roman" w:hAnsi="Times New Roman" w:cs="Times New Roman"/>
          <w:sz w:val="28"/>
          <w:szCs w:val="28"/>
        </w:rPr>
        <w:t>24980,5</w:t>
      </w:r>
      <w:r w:rsidRPr="0096598C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592368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Pr="0096598C">
        <w:rPr>
          <w:rFonts w:ascii="Times New Roman" w:hAnsi="Times New Roman" w:cs="Times New Roman"/>
          <w:sz w:val="28"/>
          <w:szCs w:val="28"/>
        </w:rPr>
        <w:t>(</w:t>
      </w:r>
      <w:r w:rsidR="00592368" w:rsidRPr="0096598C">
        <w:rPr>
          <w:rFonts w:ascii="Times New Roman" w:hAnsi="Times New Roman" w:cs="Times New Roman"/>
          <w:sz w:val="28"/>
          <w:szCs w:val="28"/>
        </w:rPr>
        <w:t>24743,7</w:t>
      </w:r>
      <w:r w:rsidR="00735FFD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="00AF486F" w:rsidRPr="0096598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AF486F" w:rsidRPr="009659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F486F" w:rsidRPr="0096598C">
        <w:rPr>
          <w:rFonts w:ascii="Times New Roman" w:hAnsi="Times New Roman" w:cs="Times New Roman"/>
          <w:sz w:val="28"/>
          <w:szCs w:val="28"/>
        </w:rPr>
        <w:t>ублей</w:t>
      </w:r>
      <w:r w:rsidRPr="0096598C">
        <w:rPr>
          <w:rFonts w:ascii="Times New Roman" w:hAnsi="Times New Roman" w:cs="Times New Roman"/>
          <w:sz w:val="28"/>
          <w:szCs w:val="28"/>
        </w:rPr>
        <w:t>);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 оборот розничной торговли</w:t>
      </w:r>
      <w:r w:rsidR="00762861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Pr="0096598C">
        <w:rPr>
          <w:rFonts w:ascii="Times New Roman" w:hAnsi="Times New Roman" w:cs="Times New Roman"/>
          <w:sz w:val="28"/>
          <w:szCs w:val="28"/>
        </w:rPr>
        <w:t xml:space="preserve">– </w:t>
      </w:r>
      <w:r w:rsidR="000D0C55" w:rsidRPr="0096598C">
        <w:rPr>
          <w:rFonts w:ascii="Times New Roman" w:hAnsi="Times New Roman" w:cs="Times New Roman"/>
          <w:sz w:val="28"/>
          <w:szCs w:val="28"/>
        </w:rPr>
        <w:t>5030</w:t>
      </w:r>
      <w:r w:rsidRPr="0096598C">
        <w:rPr>
          <w:rFonts w:ascii="Times New Roman" w:hAnsi="Times New Roman" w:cs="Times New Roman"/>
          <w:sz w:val="28"/>
          <w:szCs w:val="28"/>
        </w:rPr>
        <w:t xml:space="preserve"> млн. рублей при индексе роста </w:t>
      </w:r>
      <w:r w:rsidR="00580EE1" w:rsidRPr="0096598C">
        <w:rPr>
          <w:rFonts w:ascii="Times New Roman" w:hAnsi="Times New Roman" w:cs="Times New Roman"/>
          <w:sz w:val="28"/>
          <w:szCs w:val="28"/>
        </w:rPr>
        <w:t>10</w:t>
      </w:r>
      <w:r w:rsidR="000D0C55" w:rsidRPr="0096598C">
        <w:rPr>
          <w:rFonts w:ascii="Times New Roman" w:hAnsi="Times New Roman" w:cs="Times New Roman"/>
          <w:sz w:val="28"/>
          <w:szCs w:val="28"/>
        </w:rPr>
        <w:t>6,3</w:t>
      </w:r>
      <w:r w:rsidRPr="0096598C">
        <w:rPr>
          <w:rFonts w:ascii="Times New Roman" w:hAnsi="Times New Roman" w:cs="Times New Roman"/>
          <w:sz w:val="28"/>
          <w:szCs w:val="28"/>
        </w:rPr>
        <w:t>% (</w:t>
      </w:r>
      <w:r w:rsidR="000D0C55" w:rsidRPr="0096598C">
        <w:rPr>
          <w:rFonts w:ascii="Times New Roman" w:hAnsi="Times New Roman" w:cs="Times New Roman"/>
          <w:sz w:val="28"/>
          <w:szCs w:val="28"/>
        </w:rPr>
        <w:t>4700</w:t>
      </w:r>
      <w:r w:rsidRPr="0096598C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580EE1" w:rsidRPr="0096598C">
        <w:rPr>
          <w:rFonts w:ascii="Times New Roman" w:hAnsi="Times New Roman" w:cs="Times New Roman"/>
          <w:sz w:val="28"/>
          <w:szCs w:val="28"/>
        </w:rPr>
        <w:t xml:space="preserve"> при индексе роста </w:t>
      </w:r>
      <w:r w:rsidR="000D0C55" w:rsidRPr="0096598C">
        <w:rPr>
          <w:rFonts w:ascii="Times New Roman" w:hAnsi="Times New Roman" w:cs="Times New Roman"/>
          <w:sz w:val="28"/>
          <w:szCs w:val="28"/>
        </w:rPr>
        <w:t>108,7)</w:t>
      </w:r>
      <w:r w:rsidRPr="0096598C">
        <w:rPr>
          <w:rFonts w:ascii="Times New Roman" w:hAnsi="Times New Roman" w:cs="Times New Roman"/>
          <w:sz w:val="28"/>
          <w:szCs w:val="28"/>
        </w:rPr>
        <w:t>;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 оборот общественного питания</w:t>
      </w:r>
      <w:r w:rsidR="00762861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Pr="0096598C">
        <w:rPr>
          <w:rFonts w:ascii="Times New Roman" w:hAnsi="Times New Roman" w:cs="Times New Roman"/>
          <w:sz w:val="28"/>
          <w:szCs w:val="28"/>
        </w:rPr>
        <w:t xml:space="preserve">– </w:t>
      </w:r>
      <w:r w:rsidR="00801E2B" w:rsidRPr="0096598C">
        <w:rPr>
          <w:rFonts w:ascii="Times New Roman" w:hAnsi="Times New Roman" w:cs="Times New Roman"/>
          <w:sz w:val="28"/>
          <w:szCs w:val="28"/>
        </w:rPr>
        <w:t>200</w:t>
      </w:r>
      <w:r w:rsidR="00580EE1" w:rsidRPr="0096598C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Pr="0096598C">
        <w:rPr>
          <w:rFonts w:ascii="Times New Roman" w:hAnsi="Times New Roman" w:cs="Times New Roman"/>
          <w:sz w:val="28"/>
          <w:szCs w:val="28"/>
        </w:rPr>
        <w:t>(</w:t>
      </w:r>
      <w:r w:rsidR="00801E2B" w:rsidRPr="0096598C">
        <w:rPr>
          <w:rFonts w:ascii="Times New Roman" w:hAnsi="Times New Roman" w:cs="Times New Roman"/>
          <w:sz w:val="28"/>
          <w:szCs w:val="28"/>
        </w:rPr>
        <w:t>195</w:t>
      </w:r>
      <w:r w:rsidRPr="0096598C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580EE1" w:rsidRPr="0096598C">
        <w:rPr>
          <w:rFonts w:ascii="Times New Roman" w:hAnsi="Times New Roman" w:cs="Times New Roman"/>
          <w:sz w:val="28"/>
          <w:szCs w:val="28"/>
        </w:rPr>
        <w:t>)</w:t>
      </w:r>
      <w:r w:rsidRPr="0096598C">
        <w:rPr>
          <w:rFonts w:ascii="Times New Roman" w:hAnsi="Times New Roman" w:cs="Times New Roman"/>
          <w:sz w:val="28"/>
          <w:szCs w:val="28"/>
        </w:rPr>
        <w:t>;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 xml:space="preserve">- объем инвестиций по крупным и средним предприятиям – </w:t>
      </w:r>
      <w:r w:rsidR="00B26F44" w:rsidRPr="0096598C">
        <w:rPr>
          <w:rFonts w:ascii="Times New Roman" w:hAnsi="Times New Roman" w:cs="Times New Roman"/>
          <w:sz w:val="28"/>
          <w:szCs w:val="28"/>
        </w:rPr>
        <w:t>330</w:t>
      </w:r>
      <w:r w:rsidRPr="0096598C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AC3B37" w:rsidRPr="0096598C">
        <w:rPr>
          <w:rFonts w:ascii="Times New Roman" w:hAnsi="Times New Roman" w:cs="Times New Roman"/>
          <w:sz w:val="28"/>
          <w:szCs w:val="28"/>
        </w:rPr>
        <w:t>(</w:t>
      </w:r>
      <w:r w:rsidR="00B26F44" w:rsidRPr="0096598C">
        <w:rPr>
          <w:rFonts w:ascii="Times New Roman" w:hAnsi="Times New Roman" w:cs="Times New Roman"/>
          <w:sz w:val="28"/>
          <w:szCs w:val="28"/>
        </w:rPr>
        <w:t xml:space="preserve">300 </w:t>
      </w:r>
      <w:r w:rsidR="00AC3B37" w:rsidRPr="0096598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AC3B37" w:rsidRPr="009659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3B37" w:rsidRPr="0096598C">
        <w:rPr>
          <w:rFonts w:ascii="Times New Roman" w:hAnsi="Times New Roman" w:cs="Times New Roman"/>
          <w:sz w:val="28"/>
          <w:szCs w:val="28"/>
        </w:rPr>
        <w:t>ублей)</w:t>
      </w:r>
      <w:r w:rsidRPr="0096598C">
        <w:rPr>
          <w:rFonts w:ascii="Times New Roman" w:hAnsi="Times New Roman" w:cs="Times New Roman"/>
          <w:sz w:val="28"/>
          <w:szCs w:val="28"/>
        </w:rPr>
        <w:t>;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 xml:space="preserve">- среднемесячная заработная плата – </w:t>
      </w:r>
      <w:r w:rsidR="00B26F44" w:rsidRPr="0096598C">
        <w:rPr>
          <w:rFonts w:ascii="Times New Roman" w:hAnsi="Times New Roman" w:cs="Times New Roman"/>
          <w:sz w:val="28"/>
          <w:szCs w:val="28"/>
        </w:rPr>
        <w:t>41710</w:t>
      </w:r>
      <w:r w:rsidRPr="0096598C">
        <w:rPr>
          <w:rFonts w:ascii="Times New Roman" w:hAnsi="Times New Roman" w:cs="Times New Roman"/>
          <w:sz w:val="28"/>
          <w:szCs w:val="28"/>
        </w:rPr>
        <w:t xml:space="preserve"> рубл</w:t>
      </w:r>
      <w:r w:rsidR="00AC3B37" w:rsidRPr="0096598C">
        <w:rPr>
          <w:rFonts w:ascii="Times New Roman" w:hAnsi="Times New Roman" w:cs="Times New Roman"/>
          <w:sz w:val="28"/>
          <w:szCs w:val="28"/>
        </w:rPr>
        <w:t xml:space="preserve">ей </w:t>
      </w:r>
      <w:r w:rsidRPr="0096598C">
        <w:rPr>
          <w:rFonts w:ascii="Times New Roman" w:hAnsi="Times New Roman" w:cs="Times New Roman"/>
          <w:sz w:val="28"/>
          <w:szCs w:val="28"/>
        </w:rPr>
        <w:t>(</w:t>
      </w:r>
      <w:r w:rsidR="00B26F44" w:rsidRPr="0096598C">
        <w:rPr>
          <w:rFonts w:ascii="Times New Roman" w:hAnsi="Times New Roman" w:cs="Times New Roman"/>
          <w:sz w:val="28"/>
          <w:szCs w:val="28"/>
        </w:rPr>
        <w:t xml:space="preserve">40800 </w:t>
      </w:r>
      <w:r w:rsidRPr="0096598C">
        <w:rPr>
          <w:rFonts w:ascii="Times New Roman" w:hAnsi="Times New Roman" w:cs="Times New Roman"/>
          <w:sz w:val="28"/>
          <w:szCs w:val="28"/>
        </w:rPr>
        <w:t>рубл</w:t>
      </w:r>
      <w:r w:rsidR="00B26F44" w:rsidRPr="0096598C">
        <w:rPr>
          <w:rFonts w:ascii="Times New Roman" w:hAnsi="Times New Roman" w:cs="Times New Roman"/>
          <w:sz w:val="28"/>
          <w:szCs w:val="28"/>
        </w:rPr>
        <w:t>ей</w:t>
      </w:r>
      <w:r w:rsidRPr="0096598C">
        <w:rPr>
          <w:rFonts w:ascii="Times New Roman" w:hAnsi="Times New Roman" w:cs="Times New Roman"/>
          <w:sz w:val="28"/>
          <w:szCs w:val="28"/>
        </w:rPr>
        <w:t>).</w:t>
      </w:r>
    </w:p>
    <w:p w:rsidR="00423DC5" w:rsidRPr="0096598C" w:rsidRDefault="00423DC5" w:rsidP="009659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A1A1D" w:rsidRPr="0096598C" w:rsidRDefault="00EA1A1D" w:rsidP="0096598C">
      <w:pPr>
        <w:pStyle w:val="2"/>
        <w:numPr>
          <w:ilvl w:val="0"/>
          <w:numId w:val="2"/>
        </w:numPr>
        <w:jc w:val="center"/>
        <w:rPr>
          <w:b w:val="0"/>
          <w:sz w:val="28"/>
          <w:szCs w:val="28"/>
        </w:rPr>
      </w:pPr>
      <w:r w:rsidRPr="0096598C">
        <w:rPr>
          <w:b w:val="0"/>
          <w:sz w:val="28"/>
          <w:szCs w:val="28"/>
        </w:rPr>
        <w:t>Демография</w:t>
      </w:r>
      <w:r w:rsidR="00BF5646" w:rsidRPr="0096598C">
        <w:rPr>
          <w:b w:val="0"/>
          <w:sz w:val="28"/>
          <w:szCs w:val="28"/>
        </w:rPr>
        <w:t>.</w:t>
      </w:r>
    </w:p>
    <w:p w:rsidR="00C3766B" w:rsidRPr="0096598C" w:rsidRDefault="00C3766B" w:rsidP="0096598C">
      <w:pPr>
        <w:pStyle w:val="2"/>
        <w:ind w:left="709"/>
        <w:jc w:val="center"/>
        <w:rPr>
          <w:b w:val="0"/>
          <w:color w:val="FF0000"/>
          <w:sz w:val="28"/>
          <w:szCs w:val="28"/>
        </w:rPr>
      </w:pPr>
    </w:p>
    <w:p w:rsidR="00804B0F" w:rsidRPr="0096598C" w:rsidRDefault="00804B0F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По данным Территориального органа Федеральной службы государственной статистики по Челябинской области численность постоянного городского населения на 1 января 202</w:t>
      </w:r>
      <w:r w:rsidR="0094323D" w:rsidRPr="0096598C">
        <w:rPr>
          <w:rFonts w:ascii="Times New Roman" w:hAnsi="Times New Roman" w:cs="Times New Roman"/>
          <w:sz w:val="28"/>
          <w:szCs w:val="28"/>
        </w:rPr>
        <w:t>2</w:t>
      </w:r>
      <w:r w:rsidRPr="0096598C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165924" w:rsidRPr="0096598C">
        <w:rPr>
          <w:rFonts w:ascii="Times New Roman" w:hAnsi="Times New Roman" w:cs="Times New Roman"/>
          <w:sz w:val="28"/>
          <w:szCs w:val="28"/>
        </w:rPr>
        <w:t>41</w:t>
      </w:r>
      <w:r w:rsidR="003107A8" w:rsidRPr="0096598C">
        <w:rPr>
          <w:rFonts w:ascii="Times New Roman" w:hAnsi="Times New Roman" w:cs="Times New Roman"/>
          <w:sz w:val="28"/>
          <w:szCs w:val="28"/>
        </w:rPr>
        <w:t>,</w:t>
      </w:r>
      <w:r w:rsidR="0094323D" w:rsidRPr="0096598C">
        <w:rPr>
          <w:rFonts w:ascii="Times New Roman" w:hAnsi="Times New Roman" w:cs="Times New Roman"/>
          <w:sz w:val="28"/>
          <w:szCs w:val="28"/>
        </w:rPr>
        <w:t>57</w:t>
      </w:r>
      <w:r w:rsidR="003107A8" w:rsidRPr="0096598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6598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04B0F" w:rsidRPr="0096598C" w:rsidRDefault="00804B0F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В  январе - июне 202</w:t>
      </w:r>
      <w:r w:rsidR="000739CD" w:rsidRPr="0096598C">
        <w:rPr>
          <w:rFonts w:ascii="Times New Roman" w:hAnsi="Times New Roman" w:cs="Times New Roman"/>
          <w:sz w:val="28"/>
          <w:szCs w:val="28"/>
        </w:rPr>
        <w:t>2</w:t>
      </w:r>
      <w:r w:rsidRPr="0096598C">
        <w:rPr>
          <w:rFonts w:ascii="Times New Roman" w:hAnsi="Times New Roman" w:cs="Times New Roman"/>
          <w:sz w:val="28"/>
          <w:szCs w:val="28"/>
        </w:rPr>
        <w:t xml:space="preserve"> года в городе зарегистрировано </w:t>
      </w:r>
      <w:r w:rsidR="005248E8" w:rsidRPr="0096598C">
        <w:rPr>
          <w:rFonts w:ascii="Times New Roman" w:hAnsi="Times New Roman" w:cs="Times New Roman"/>
          <w:sz w:val="28"/>
          <w:szCs w:val="28"/>
        </w:rPr>
        <w:t>20</w:t>
      </w:r>
      <w:r w:rsidR="000739CD" w:rsidRPr="0096598C">
        <w:rPr>
          <w:rFonts w:ascii="Times New Roman" w:hAnsi="Times New Roman" w:cs="Times New Roman"/>
          <w:sz w:val="28"/>
          <w:szCs w:val="28"/>
        </w:rPr>
        <w:t>3</w:t>
      </w:r>
      <w:r w:rsidRPr="0096598C">
        <w:rPr>
          <w:rFonts w:ascii="Times New Roman" w:hAnsi="Times New Roman" w:cs="Times New Roman"/>
          <w:sz w:val="28"/>
          <w:szCs w:val="28"/>
        </w:rPr>
        <w:t xml:space="preserve"> новорожденных, что ниже уровня рождаемости аналогичного периода прошлого года на </w:t>
      </w:r>
      <w:r w:rsidR="00F04C51" w:rsidRPr="0096598C">
        <w:rPr>
          <w:rFonts w:ascii="Times New Roman" w:hAnsi="Times New Roman" w:cs="Times New Roman"/>
          <w:sz w:val="28"/>
          <w:szCs w:val="28"/>
        </w:rPr>
        <w:t>5</w:t>
      </w:r>
      <w:r w:rsidRPr="0096598C">
        <w:rPr>
          <w:rFonts w:ascii="Times New Roman" w:hAnsi="Times New Roman" w:cs="Times New Roman"/>
          <w:sz w:val="28"/>
          <w:szCs w:val="28"/>
        </w:rPr>
        <w:t xml:space="preserve"> младенц</w:t>
      </w:r>
      <w:r w:rsidR="00F04C51" w:rsidRPr="0096598C">
        <w:rPr>
          <w:rFonts w:ascii="Times New Roman" w:hAnsi="Times New Roman" w:cs="Times New Roman"/>
          <w:sz w:val="28"/>
          <w:szCs w:val="28"/>
        </w:rPr>
        <w:t>ев</w:t>
      </w:r>
      <w:r w:rsidRPr="0096598C">
        <w:rPr>
          <w:rFonts w:ascii="Times New Roman" w:hAnsi="Times New Roman" w:cs="Times New Roman"/>
          <w:sz w:val="28"/>
          <w:szCs w:val="28"/>
        </w:rPr>
        <w:t>.</w:t>
      </w:r>
      <w:r w:rsidR="00B11E60" w:rsidRPr="009659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598C">
        <w:rPr>
          <w:rFonts w:ascii="Times New Roman" w:hAnsi="Times New Roman" w:cs="Times New Roman"/>
          <w:sz w:val="28"/>
          <w:szCs w:val="28"/>
        </w:rPr>
        <w:t xml:space="preserve">Число умерших по сравнению с прошлым годом </w:t>
      </w:r>
      <w:r w:rsidR="006F0B30" w:rsidRPr="0096598C">
        <w:rPr>
          <w:rFonts w:ascii="Times New Roman" w:hAnsi="Times New Roman" w:cs="Times New Roman"/>
          <w:sz w:val="28"/>
          <w:szCs w:val="28"/>
        </w:rPr>
        <w:t>увеличилось на</w:t>
      </w:r>
      <w:r w:rsidR="006F0B30" w:rsidRPr="009659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4C51" w:rsidRPr="0096598C">
        <w:rPr>
          <w:rFonts w:ascii="Times New Roman" w:hAnsi="Times New Roman" w:cs="Times New Roman"/>
          <w:sz w:val="28"/>
          <w:szCs w:val="28"/>
        </w:rPr>
        <w:t>21</w:t>
      </w:r>
      <w:r w:rsidRPr="0096598C">
        <w:rPr>
          <w:rFonts w:ascii="Times New Roman" w:hAnsi="Times New Roman" w:cs="Times New Roman"/>
          <w:sz w:val="28"/>
          <w:szCs w:val="28"/>
        </w:rPr>
        <w:t xml:space="preserve"> человек и составило </w:t>
      </w:r>
      <w:r w:rsidR="00F04C51" w:rsidRPr="0096598C">
        <w:rPr>
          <w:rFonts w:ascii="Times New Roman" w:hAnsi="Times New Roman" w:cs="Times New Roman"/>
          <w:sz w:val="28"/>
          <w:szCs w:val="28"/>
        </w:rPr>
        <w:t>302</w:t>
      </w:r>
      <w:r w:rsidRPr="0096598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04C51" w:rsidRPr="0096598C">
        <w:rPr>
          <w:rFonts w:ascii="Times New Roman" w:hAnsi="Times New Roman" w:cs="Times New Roman"/>
          <w:sz w:val="28"/>
          <w:szCs w:val="28"/>
        </w:rPr>
        <w:t>а</w:t>
      </w:r>
      <w:r w:rsidRPr="0096598C">
        <w:rPr>
          <w:rFonts w:ascii="Times New Roman" w:hAnsi="Times New Roman" w:cs="Times New Roman"/>
          <w:sz w:val="28"/>
          <w:szCs w:val="28"/>
        </w:rPr>
        <w:t>. Естественная убыль населения составила</w:t>
      </w:r>
      <w:r w:rsidR="003107A8" w:rsidRPr="009659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417C" w:rsidRPr="0096598C">
        <w:rPr>
          <w:rFonts w:ascii="Times New Roman" w:hAnsi="Times New Roman" w:cs="Times New Roman"/>
          <w:sz w:val="28"/>
          <w:szCs w:val="28"/>
        </w:rPr>
        <w:t>99</w:t>
      </w:r>
      <w:r w:rsidRPr="0096598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D669E" w:rsidRPr="0096598C">
        <w:rPr>
          <w:rFonts w:ascii="Times New Roman" w:hAnsi="Times New Roman" w:cs="Times New Roman"/>
          <w:sz w:val="28"/>
          <w:szCs w:val="28"/>
        </w:rPr>
        <w:t xml:space="preserve"> и</w:t>
      </w:r>
      <w:r w:rsidRPr="0096598C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</w:t>
      </w:r>
      <w:r w:rsidRPr="009659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598C">
        <w:rPr>
          <w:rFonts w:ascii="Times New Roman" w:hAnsi="Times New Roman" w:cs="Times New Roman"/>
          <w:sz w:val="28"/>
          <w:szCs w:val="28"/>
        </w:rPr>
        <w:t xml:space="preserve">увеличилась на </w:t>
      </w:r>
      <w:r w:rsidR="00FB417C" w:rsidRPr="0096598C">
        <w:rPr>
          <w:rFonts w:ascii="Times New Roman" w:hAnsi="Times New Roman" w:cs="Times New Roman"/>
          <w:sz w:val="28"/>
          <w:szCs w:val="28"/>
        </w:rPr>
        <w:t>2</w:t>
      </w:r>
      <w:r w:rsidR="006F0B30" w:rsidRPr="0096598C">
        <w:rPr>
          <w:rFonts w:ascii="Times New Roman" w:hAnsi="Times New Roman" w:cs="Times New Roman"/>
          <w:sz w:val="28"/>
          <w:szCs w:val="28"/>
        </w:rPr>
        <w:t>6</w:t>
      </w:r>
      <w:r w:rsidRPr="0096598C">
        <w:rPr>
          <w:rFonts w:ascii="Times New Roman" w:hAnsi="Times New Roman" w:cs="Times New Roman"/>
          <w:sz w:val="28"/>
          <w:szCs w:val="28"/>
        </w:rPr>
        <w:t xml:space="preserve"> человек (за 1 полугодие 20</w:t>
      </w:r>
      <w:r w:rsidR="006F0B30" w:rsidRPr="0096598C">
        <w:rPr>
          <w:rFonts w:ascii="Times New Roman" w:hAnsi="Times New Roman" w:cs="Times New Roman"/>
          <w:sz w:val="28"/>
          <w:szCs w:val="28"/>
        </w:rPr>
        <w:t>2</w:t>
      </w:r>
      <w:r w:rsidR="00FB417C" w:rsidRPr="0096598C">
        <w:rPr>
          <w:rFonts w:ascii="Times New Roman" w:hAnsi="Times New Roman" w:cs="Times New Roman"/>
          <w:sz w:val="28"/>
          <w:szCs w:val="28"/>
        </w:rPr>
        <w:t>1</w:t>
      </w:r>
      <w:r w:rsidRPr="0096598C">
        <w:rPr>
          <w:rFonts w:ascii="Times New Roman" w:hAnsi="Times New Roman" w:cs="Times New Roman"/>
          <w:sz w:val="28"/>
          <w:szCs w:val="28"/>
        </w:rPr>
        <w:t xml:space="preserve"> года естественная убыль населения </w:t>
      </w:r>
      <w:r w:rsidR="003107A8" w:rsidRPr="0096598C">
        <w:rPr>
          <w:rFonts w:ascii="Times New Roman" w:hAnsi="Times New Roman" w:cs="Times New Roman"/>
          <w:sz w:val="28"/>
          <w:szCs w:val="28"/>
        </w:rPr>
        <w:t>состав</w:t>
      </w:r>
      <w:r w:rsidR="005D669E" w:rsidRPr="0096598C">
        <w:rPr>
          <w:rFonts w:ascii="Times New Roman" w:hAnsi="Times New Roman" w:cs="Times New Roman"/>
          <w:sz w:val="28"/>
          <w:szCs w:val="28"/>
        </w:rPr>
        <w:t>ляла</w:t>
      </w:r>
      <w:r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="007B182B" w:rsidRPr="0096598C">
        <w:rPr>
          <w:rFonts w:ascii="Times New Roman" w:hAnsi="Times New Roman" w:cs="Times New Roman"/>
          <w:sz w:val="28"/>
          <w:szCs w:val="28"/>
        </w:rPr>
        <w:t>73</w:t>
      </w:r>
      <w:r w:rsidRPr="0096598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B182B" w:rsidRPr="0096598C">
        <w:rPr>
          <w:rFonts w:ascii="Times New Roman" w:hAnsi="Times New Roman" w:cs="Times New Roman"/>
          <w:sz w:val="28"/>
          <w:szCs w:val="28"/>
        </w:rPr>
        <w:t>а</w:t>
      </w:r>
      <w:r w:rsidRPr="0096598C">
        <w:rPr>
          <w:rFonts w:ascii="Times New Roman" w:hAnsi="Times New Roman" w:cs="Times New Roman"/>
          <w:sz w:val="28"/>
          <w:szCs w:val="28"/>
        </w:rPr>
        <w:t>).</w:t>
      </w:r>
    </w:p>
    <w:p w:rsidR="00804B0F" w:rsidRPr="0096598C" w:rsidRDefault="00804B0F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 xml:space="preserve">Количество выбывших с территории городского округа за </w:t>
      </w:r>
      <w:r w:rsidR="00376753" w:rsidRPr="009659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598C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376753" w:rsidRPr="0096598C">
        <w:rPr>
          <w:rFonts w:ascii="Times New Roman" w:hAnsi="Times New Roman" w:cs="Times New Roman"/>
          <w:sz w:val="28"/>
          <w:szCs w:val="28"/>
        </w:rPr>
        <w:t>2</w:t>
      </w:r>
      <w:r w:rsidRPr="0096598C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376753" w:rsidRPr="0096598C">
        <w:rPr>
          <w:rFonts w:ascii="Times New Roman" w:hAnsi="Times New Roman" w:cs="Times New Roman"/>
          <w:sz w:val="28"/>
          <w:szCs w:val="28"/>
        </w:rPr>
        <w:t>658</w:t>
      </w:r>
      <w:r w:rsidRPr="0096598C">
        <w:rPr>
          <w:rFonts w:ascii="Times New Roman" w:hAnsi="Times New Roman" w:cs="Times New Roman"/>
          <w:sz w:val="28"/>
          <w:szCs w:val="28"/>
        </w:rPr>
        <w:t xml:space="preserve"> человек, что </w:t>
      </w:r>
      <w:r w:rsidR="0096328B" w:rsidRPr="0096598C">
        <w:rPr>
          <w:rFonts w:ascii="Times New Roman" w:hAnsi="Times New Roman" w:cs="Times New Roman"/>
          <w:sz w:val="28"/>
          <w:szCs w:val="28"/>
        </w:rPr>
        <w:t>больше</w:t>
      </w:r>
      <w:r w:rsidRPr="0096598C"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96328B" w:rsidRPr="0096598C">
        <w:rPr>
          <w:rFonts w:ascii="Times New Roman" w:hAnsi="Times New Roman" w:cs="Times New Roman"/>
          <w:sz w:val="28"/>
          <w:szCs w:val="28"/>
        </w:rPr>
        <w:t>11</w:t>
      </w:r>
      <w:r w:rsidRPr="0096598C">
        <w:rPr>
          <w:rFonts w:ascii="Times New Roman" w:hAnsi="Times New Roman" w:cs="Times New Roman"/>
          <w:sz w:val="28"/>
          <w:szCs w:val="28"/>
        </w:rPr>
        <w:t xml:space="preserve"> человек. Прибыло в город </w:t>
      </w:r>
      <w:r w:rsidR="00376753" w:rsidRPr="0096598C">
        <w:rPr>
          <w:rFonts w:ascii="Times New Roman" w:hAnsi="Times New Roman" w:cs="Times New Roman"/>
          <w:sz w:val="28"/>
          <w:szCs w:val="28"/>
        </w:rPr>
        <w:t>707</w:t>
      </w:r>
      <w:r w:rsidRPr="0096598C">
        <w:rPr>
          <w:rFonts w:ascii="Times New Roman" w:hAnsi="Times New Roman" w:cs="Times New Roman"/>
          <w:sz w:val="28"/>
          <w:szCs w:val="28"/>
        </w:rPr>
        <w:t xml:space="preserve"> человек, что меньше уровня прошлого года на </w:t>
      </w:r>
      <w:r w:rsidR="0096328B" w:rsidRPr="0096598C">
        <w:rPr>
          <w:rFonts w:ascii="Times New Roman" w:hAnsi="Times New Roman" w:cs="Times New Roman"/>
          <w:sz w:val="28"/>
          <w:szCs w:val="28"/>
        </w:rPr>
        <w:t>60</w:t>
      </w:r>
      <w:r w:rsidRPr="0096598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04B0F" w:rsidRPr="0096598C" w:rsidRDefault="00804B0F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 xml:space="preserve">Показатель «миграционный прирост населения» составил + </w:t>
      </w:r>
      <w:r w:rsidR="008C3678" w:rsidRPr="0096598C">
        <w:rPr>
          <w:rFonts w:ascii="Times New Roman" w:hAnsi="Times New Roman" w:cs="Times New Roman"/>
          <w:sz w:val="28"/>
          <w:szCs w:val="28"/>
        </w:rPr>
        <w:t>4</w:t>
      </w:r>
      <w:r w:rsidR="0096328B" w:rsidRPr="0096598C">
        <w:rPr>
          <w:rFonts w:ascii="Times New Roman" w:hAnsi="Times New Roman" w:cs="Times New Roman"/>
          <w:sz w:val="28"/>
          <w:szCs w:val="28"/>
        </w:rPr>
        <w:t>9</w:t>
      </w:r>
      <w:r w:rsidRPr="0096598C">
        <w:rPr>
          <w:rFonts w:ascii="Times New Roman" w:hAnsi="Times New Roman" w:cs="Times New Roman"/>
          <w:sz w:val="28"/>
          <w:szCs w:val="28"/>
        </w:rPr>
        <w:t xml:space="preserve"> человек, за </w:t>
      </w:r>
      <w:r w:rsidR="0096328B" w:rsidRPr="009659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6598C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8C3678" w:rsidRPr="0096598C">
        <w:rPr>
          <w:rFonts w:ascii="Times New Roman" w:hAnsi="Times New Roman" w:cs="Times New Roman"/>
          <w:sz w:val="28"/>
          <w:szCs w:val="28"/>
        </w:rPr>
        <w:t>2</w:t>
      </w:r>
      <w:r w:rsidR="0096328B" w:rsidRPr="0096598C">
        <w:rPr>
          <w:rFonts w:ascii="Times New Roman" w:hAnsi="Times New Roman" w:cs="Times New Roman"/>
          <w:sz w:val="28"/>
          <w:szCs w:val="28"/>
        </w:rPr>
        <w:t>1</w:t>
      </w:r>
      <w:r w:rsidR="00402CB6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Pr="0096598C">
        <w:rPr>
          <w:rFonts w:ascii="Times New Roman" w:hAnsi="Times New Roman" w:cs="Times New Roman"/>
          <w:sz w:val="28"/>
          <w:szCs w:val="28"/>
        </w:rPr>
        <w:t>года - +</w:t>
      </w:r>
      <w:r w:rsidR="0096328B" w:rsidRPr="0096598C">
        <w:rPr>
          <w:rFonts w:ascii="Times New Roman" w:hAnsi="Times New Roman" w:cs="Times New Roman"/>
          <w:sz w:val="28"/>
          <w:szCs w:val="28"/>
        </w:rPr>
        <w:t>120</w:t>
      </w:r>
      <w:r w:rsidRPr="0096598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04B0F" w:rsidRPr="0096598C" w:rsidRDefault="00804B0F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lastRenderedPageBreak/>
        <w:t>При сохранении данных тенденций к 202</w:t>
      </w:r>
      <w:r w:rsidR="0096328B" w:rsidRPr="0096598C">
        <w:rPr>
          <w:rFonts w:ascii="Times New Roman" w:hAnsi="Times New Roman" w:cs="Times New Roman"/>
          <w:sz w:val="28"/>
          <w:szCs w:val="28"/>
        </w:rPr>
        <w:t>5</w:t>
      </w:r>
      <w:r w:rsidRPr="0096598C">
        <w:rPr>
          <w:rFonts w:ascii="Times New Roman" w:hAnsi="Times New Roman" w:cs="Times New Roman"/>
          <w:sz w:val="28"/>
          <w:szCs w:val="28"/>
        </w:rPr>
        <w:t xml:space="preserve"> году прогнозируется увеличение численности населения до </w:t>
      </w:r>
      <w:r w:rsidR="0096328B" w:rsidRPr="0096598C">
        <w:rPr>
          <w:rFonts w:ascii="Times New Roman" w:hAnsi="Times New Roman" w:cs="Times New Roman"/>
          <w:sz w:val="28"/>
          <w:szCs w:val="28"/>
        </w:rPr>
        <w:t>42,5</w:t>
      </w:r>
      <w:r w:rsidRPr="0096598C">
        <w:rPr>
          <w:rFonts w:ascii="Times New Roman" w:hAnsi="Times New Roman" w:cs="Times New Roman"/>
          <w:sz w:val="28"/>
          <w:szCs w:val="28"/>
        </w:rPr>
        <w:t xml:space="preserve"> тыс. человек (по консервативному варианту), при условии относительной стабилизации ситуации–до </w:t>
      </w:r>
      <w:r w:rsidR="0096328B" w:rsidRPr="0096598C">
        <w:rPr>
          <w:rFonts w:ascii="Times New Roman" w:hAnsi="Times New Roman" w:cs="Times New Roman"/>
          <w:sz w:val="28"/>
          <w:szCs w:val="28"/>
        </w:rPr>
        <w:t>43,1</w:t>
      </w:r>
      <w:r w:rsidRPr="0096598C">
        <w:rPr>
          <w:rFonts w:ascii="Times New Roman" w:hAnsi="Times New Roman" w:cs="Times New Roman"/>
          <w:sz w:val="28"/>
          <w:szCs w:val="28"/>
        </w:rPr>
        <w:t xml:space="preserve"> тыс. человек (по базовому варианту)</w:t>
      </w:r>
      <w:r w:rsidR="0096328B" w:rsidRPr="0096598C">
        <w:rPr>
          <w:rFonts w:ascii="Times New Roman" w:hAnsi="Times New Roman" w:cs="Times New Roman"/>
          <w:sz w:val="28"/>
          <w:szCs w:val="28"/>
        </w:rPr>
        <w:t>.</w:t>
      </w:r>
      <w:r w:rsidRPr="00965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B0F" w:rsidRPr="0096598C" w:rsidRDefault="00804B0F" w:rsidP="0096598C">
      <w:pPr>
        <w:pStyle w:val="2"/>
        <w:ind w:firstLine="709"/>
        <w:rPr>
          <w:b w:val="0"/>
          <w:bCs w:val="0"/>
          <w:color w:val="FF0000"/>
          <w:sz w:val="28"/>
          <w:szCs w:val="28"/>
        </w:rPr>
      </w:pPr>
    </w:p>
    <w:p w:rsidR="009B3E2D" w:rsidRPr="0096598C" w:rsidRDefault="00750098" w:rsidP="009659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5</w:t>
      </w:r>
      <w:r w:rsidR="00161908" w:rsidRPr="0096598C">
        <w:rPr>
          <w:rFonts w:ascii="Times New Roman" w:hAnsi="Times New Roman" w:cs="Times New Roman"/>
          <w:sz w:val="28"/>
          <w:szCs w:val="28"/>
        </w:rPr>
        <w:t xml:space="preserve">. Основные характеристики </w:t>
      </w:r>
      <w:r w:rsidR="00C96209" w:rsidRPr="0096598C">
        <w:rPr>
          <w:rFonts w:ascii="Times New Roman" w:hAnsi="Times New Roman" w:cs="Times New Roman"/>
          <w:sz w:val="28"/>
          <w:szCs w:val="28"/>
        </w:rPr>
        <w:t>рынк</w:t>
      </w:r>
      <w:r w:rsidR="00161908" w:rsidRPr="0096598C">
        <w:rPr>
          <w:rFonts w:ascii="Times New Roman" w:hAnsi="Times New Roman" w:cs="Times New Roman"/>
          <w:sz w:val="28"/>
          <w:szCs w:val="28"/>
        </w:rPr>
        <w:t>а</w:t>
      </w:r>
      <w:r w:rsidR="00C96209" w:rsidRPr="0096598C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9B3E2D" w:rsidRPr="0096598C">
        <w:rPr>
          <w:rFonts w:ascii="Times New Roman" w:hAnsi="Times New Roman" w:cs="Times New Roman"/>
          <w:sz w:val="28"/>
          <w:szCs w:val="28"/>
        </w:rPr>
        <w:t xml:space="preserve"> моногорода.</w:t>
      </w:r>
    </w:p>
    <w:p w:rsidR="00C3766B" w:rsidRPr="0096598C" w:rsidRDefault="00C3766B" w:rsidP="0096598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Развитие рынка труда в среднесрочной перспективе будет проходить в условиях демографических ограничений и в значительной степени определяться общей ситуацией в экономике.</w:t>
      </w:r>
    </w:p>
    <w:p w:rsidR="008F4F07" w:rsidRPr="0096598C" w:rsidRDefault="008F4F07" w:rsidP="0096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В Чебаркульском городском округе среднесписочная</w:t>
      </w: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численность работников (без внешних совместителей) крупных и средних </w:t>
      </w:r>
      <w:r w:rsidRPr="0096598C">
        <w:rPr>
          <w:rFonts w:ascii="Times New Roman" w:hAnsi="Times New Roman" w:cs="Times New Roman"/>
          <w:sz w:val="28"/>
          <w:szCs w:val="28"/>
        </w:rPr>
        <w:t>организаций Чебаркульского</w:t>
      </w: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за первое полугодие 202</w:t>
      </w:r>
      <w:r w:rsidR="007D7A43" w:rsidRPr="0096598C">
        <w:rPr>
          <w:rFonts w:ascii="Times New Roman" w:eastAsia="Calibri" w:hAnsi="Times New Roman" w:cs="Times New Roman"/>
          <w:sz w:val="28"/>
          <w:szCs w:val="28"/>
        </w:rPr>
        <w:t>2</w:t>
      </w: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года составила </w:t>
      </w:r>
      <w:r w:rsidR="00C42275" w:rsidRPr="0096598C">
        <w:rPr>
          <w:rFonts w:ascii="Times New Roman" w:eastAsia="Calibri" w:hAnsi="Times New Roman" w:cs="Times New Roman"/>
          <w:sz w:val="28"/>
          <w:szCs w:val="28"/>
        </w:rPr>
        <w:t>9781</w:t>
      </w: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человек или </w:t>
      </w:r>
      <w:r w:rsidR="00C42275" w:rsidRPr="0096598C">
        <w:rPr>
          <w:rFonts w:ascii="Times New Roman" w:eastAsia="Calibri" w:hAnsi="Times New Roman" w:cs="Times New Roman"/>
          <w:sz w:val="28"/>
          <w:szCs w:val="28"/>
        </w:rPr>
        <w:t>97,2</w:t>
      </w: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% к аналогичному периоду прошлого года. </w:t>
      </w:r>
      <w:r w:rsidR="000A2D34" w:rsidRPr="0096598C">
        <w:rPr>
          <w:rFonts w:ascii="Times New Roman" w:eastAsia="Calibri" w:hAnsi="Times New Roman" w:cs="Times New Roman"/>
          <w:sz w:val="28"/>
          <w:szCs w:val="28"/>
        </w:rPr>
        <w:t>17</w:t>
      </w: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% от численности экономически активного населения заняты на предприятиях соседних городов и районов.</w:t>
      </w:r>
      <w:r w:rsidRPr="0096598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96598C">
        <w:rPr>
          <w:rFonts w:ascii="Times New Roman" w:hAnsi="Times New Roman" w:cs="Times New Roman"/>
          <w:sz w:val="28"/>
          <w:szCs w:val="28"/>
        </w:rPr>
        <w:t xml:space="preserve">Преобладающая часть занятых сосредоточена на крупных и средних предприятиях. </w:t>
      </w:r>
      <w:proofErr w:type="gramEnd"/>
    </w:p>
    <w:p w:rsidR="008F4F07" w:rsidRPr="0096598C" w:rsidRDefault="008F4F07" w:rsidP="00965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8C">
        <w:rPr>
          <w:rFonts w:ascii="Times New Roman" w:eastAsia="Calibri" w:hAnsi="Times New Roman" w:cs="Times New Roman"/>
          <w:sz w:val="28"/>
          <w:szCs w:val="28"/>
        </w:rPr>
        <w:t>Структура занятого населения Чебаркуля по основным видам экономической деятельности выглядит следующим образом:</w:t>
      </w:r>
    </w:p>
    <w:p w:rsidR="008F4F07" w:rsidRPr="0096598C" w:rsidRDefault="008F4F07" w:rsidP="00965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8C">
        <w:rPr>
          <w:rFonts w:ascii="Times New Roman" w:eastAsia="Calibri" w:hAnsi="Times New Roman" w:cs="Times New Roman"/>
          <w:sz w:val="28"/>
          <w:szCs w:val="28"/>
        </w:rPr>
        <w:t>- промышленное производств</w:t>
      </w:r>
      <w:r w:rsidR="005D669E" w:rsidRPr="0096598C">
        <w:rPr>
          <w:rFonts w:ascii="Times New Roman" w:eastAsia="Calibri" w:hAnsi="Times New Roman" w:cs="Times New Roman"/>
          <w:sz w:val="28"/>
          <w:szCs w:val="28"/>
        </w:rPr>
        <w:t>о</w:t>
      </w: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27BDA" w:rsidRPr="0096598C">
        <w:rPr>
          <w:rFonts w:ascii="Times New Roman" w:eastAsia="Calibri" w:hAnsi="Times New Roman" w:cs="Times New Roman"/>
          <w:sz w:val="28"/>
          <w:szCs w:val="28"/>
        </w:rPr>
        <w:t>40</w:t>
      </w:r>
      <w:r w:rsidRPr="0096598C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8F4F07" w:rsidRPr="0096598C" w:rsidRDefault="008F4F07" w:rsidP="00965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8C">
        <w:rPr>
          <w:rFonts w:ascii="Times New Roman" w:eastAsia="Calibri" w:hAnsi="Times New Roman" w:cs="Times New Roman"/>
          <w:sz w:val="28"/>
          <w:szCs w:val="28"/>
        </w:rPr>
        <w:t>- здравоохранение – 14 %;</w:t>
      </w:r>
    </w:p>
    <w:p w:rsidR="008F4F07" w:rsidRPr="0096598C" w:rsidRDefault="008F4F07" w:rsidP="00965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- государственное управление, обеспечение военной безопасности - </w:t>
      </w:r>
      <w:r w:rsidR="00227BDA" w:rsidRPr="0096598C">
        <w:rPr>
          <w:rFonts w:ascii="Times New Roman" w:eastAsia="Calibri" w:hAnsi="Times New Roman" w:cs="Times New Roman"/>
          <w:sz w:val="28"/>
          <w:szCs w:val="28"/>
        </w:rPr>
        <w:t>13</w:t>
      </w:r>
      <w:r w:rsidRPr="0096598C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8F4F07" w:rsidRPr="0096598C" w:rsidRDefault="008F4F07" w:rsidP="00965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- образование – </w:t>
      </w:r>
      <w:r w:rsidR="00227BDA" w:rsidRPr="0096598C">
        <w:rPr>
          <w:rFonts w:ascii="Times New Roman" w:eastAsia="Calibri" w:hAnsi="Times New Roman" w:cs="Times New Roman"/>
          <w:sz w:val="28"/>
          <w:szCs w:val="28"/>
        </w:rPr>
        <w:t>12</w:t>
      </w:r>
      <w:r w:rsidRPr="0096598C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8F4F07" w:rsidRPr="0096598C" w:rsidRDefault="008F4F07" w:rsidP="00965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8C">
        <w:rPr>
          <w:rFonts w:ascii="Times New Roman" w:eastAsia="Calibri" w:hAnsi="Times New Roman" w:cs="Times New Roman"/>
          <w:sz w:val="28"/>
          <w:szCs w:val="28"/>
        </w:rPr>
        <w:t>- прочее – 2</w:t>
      </w:r>
      <w:r w:rsidR="00227BDA" w:rsidRPr="0096598C">
        <w:rPr>
          <w:rFonts w:ascii="Times New Roman" w:eastAsia="Calibri" w:hAnsi="Times New Roman" w:cs="Times New Roman"/>
          <w:sz w:val="28"/>
          <w:szCs w:val="28"/>
        </w:rPr>
        <w:t>1</w:t>
      </w:r>
      <w:r w:rsidRPr="0096598C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5F2E5E" w:rsidRPr="0096598C" w:rsidRDefault="005F2E5E" w:rsidP="00965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8C">
        <w:rPr>
          <w:rFonts w:ascii="Times New Roman" w:eastAsia="Calibri" w:hAnsi="Times New Roman" w:cs="Times New Roman"/>
          <w:sz w:val="28"/>
          <w:szCs w:val="28"/>
        </w:rPr>
        <w:t>Возрастная структура населения:</w:t>
      </w:r>
    </w:p>
    <w:p w:rsidR="005F2E5E" w:rsidRPr="0096598C" w:rsidRDefault="005F2E5E" w:rsidP="00965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8C">
        <w:rPr>
          <w:rFonts w:ascii="Times New Roman" w:eastAsia="Calibri" w:hAnsi="Times New Roman" w:cs="Times New Roman"/>
          <w:sz w:val="28"/>
          <w:szCs w:val="28"/>
        </w:rPr>
        <w:t>- моложе трудоспособного возраста – 18 %;</w:t>
      </w:r>
    </w:p>
    <w:p w:rsidR="005F2E5E" w:rsidRPr="0096598C" w:rsidRDefault="005F2E5E" w:rsidP="00965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8C">
        <w:rPr>
          <w:rFonts w:ascii="Times New Roman" w:eastAsia="Calibri" w:hAnsi="Times New Roman" w:cs="Times New Roman"/>
          <w:sz w:val="28"/>
          <w:szCs w:val="28"/>
        </w:rPr>
        <w:t>- в трудоспособном возрасте – 6</w:t>
      </w:r>
      <w:r w:rsidR="00E17736" w:rsidRPr="0096598C">
        <w:rPr>
          <w:rFonts w:ascii="Times New Roman" w:eastAsia="Calibri" w:hAnsi="Times New Roman" w:cs="Times New Roman"/>
          <w:sz w:val="28"/>
          <w:szCs w:val="28"/>
        </w:rPr>
        <w:t>1</w:t>
      </w: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5F2E5E" w:rsidRPr="0096598C" w:rsidRDefault="005F2E5E" w:rsidP="00965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8C">
        <w:rPr>
          <w:rFonts w:ascii="Times New Roman" w:eastAsia="Calibri" w:hAnsi="Times New Roman" w:cs="Times New Roman"/>
          <w:sz w:val="28"/>
          <w:szCs w:val="28"/>
        </w:rPr>
        <w:t>- старше трудоспособного возраста – 2</w:t>
      </w:r>
      <w:r w:rsidR="00E17736" w:rsidRPr="0096598C">
        <w:rPr>
          <w:rFonts w:ascii="Times New Roman" w:eastAsia="Calibri" w:hAnsi="Times New Roman" w:cs="Times New Roman"/>
          <w:sz w:val="28"/>
          <w:szCs w:val="28"/>
        </w:rPr>
        <w:t>1</w:t>
      </w:r>
      <w:r w:rsidRPr="0096598C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8F4F07" w:rsidRPr="0096598C" w:rsidRDefault="008F4F07" w:rsidP="00965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598C">
        <w:rPr>
          <w:rFonts w:ascii="Times New Roman" w:hAnsi="Times New Roman" w:cs="Times New Roman"/>
          <w:sz w:val="28"/>
          <w:szCs w:val="28"/>
        </w:rPr>
        <w:t>В</w:t>
      </w:r>
      <w:r w:rsidR="00423DC5" w:rsidRPr="0096598C">
        <w:rPr>
          <w:rFonts w:ascii="Times New Roman" w:hAnsi="Times New Roman" w:cs="Times New Roman"/>
          <w:sz w:val="28"/>
          <w:szCs w:val="28"/>
        </w:rPr>
        <w:t xml:space="preserve"> текущем году</w:t>
      </w:r>
      <w:r w:rsidR="005F2E5E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Pr="0096598C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предприятий и организаций</w:t>
      </w:r>
      <w:r w:rsidR="00423DC5" w:rsidRPr="0096598C">
        <w:rPr>
          <w:rFonts w:ascii="Times New Roman" w:hAnsi="Times New Roman" w:cs="Times New Roman"/>
          <w:sz w:val="28"/>
          <w:szCs w:val="28"/>
        </w:rPr>
        <w:t xml:space="preserve"> оценивается </w:t>
      </w:r>
      <w:r w:rsidR="00F452A3" w:rsidRPr="0096598C">
        <w:rPr>
          <w:rFonts w:ascii="Times New Roman" w:hAnsi="Times New Roman" w:cs="Times New Roman"/>
          <w:sz w:val="28"/>
          <w:szCs w:val="28"/>
        </w:rPr>
        <w:t>1</w:t>
      </w:r>
      <w:r w:rsidR="00344E4D" w:rsidRPr="0096598C">
        <w:rPr>
          <w:rFonts w:ascii="Times New Roman" w:hAnsi="Times New Roman" w:cs="Times New Roman"/>
          <w:sz w:val="28"/>
          <w:szCs w:val="28"/>
        </w:rPr>
        <w:t>1200</w:t>
      </w:r>
      <w:r w:rsidR="00F452A3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="00423DC5" w:rsidRPr="0096598C">
        <w:rPr>
          <w:rFonts w:ascii="Times New Roman" w:hAnsi="Times New Roman" w:cs="Times New Roman"/>
          <w:sz w:val="28"/>
          <w:szCs w:val="28"/>
        </w:rPr>
        <w:t>человек, в прогнозируемый период до 202</w:t>
      </w:r>
      <w:r w:rsidR="00344E4D" w:rsidRPr="0096598C">
        <w:rPr>
          <w:rFonts w:ascii="Times New Roman" w:hAnsi="Times New Roman" w:cs="Times New Roman"/>
          <w:sz w:val="28"/>
          <w:szCs w:val="28"/>
        </w:rPr>
        <w:t>5</w:t>
      </w:r>
      <w:r w:rsidR="00423DC5" w:rsidRPr="0096598C">
        <w:rPr>
          <w:rFonts w:ascii="Times New Roman" w:hAnsi="Times New Roman" w:cs="Times New Roman"/>
          <w:sz w:val="28"/>
          <w:szCs w:val="28"/>
        </w:rPr>
        <w:t xml:space="preserve"> года среднесписочная численность работающих увеличится до </w:t>
      </w:r>
      <w:r w:rsidR="00F452A3" w:rsidRPr="0096598C">
        <w:rPr>
          <w:rFonts w:ascii="Times New Roman" w:hAnsi="Times New Roman" w:cs="Times New Roman"/>
          <w:sz w:val="28"/>
          <w:szCs w:val="28"/>
        </w:rPr>
        <w:t>1</w:t>
      </w:r>
      <w:r w:rsidR="00344E4D" w:rsidRPr="0096598C">
        <w:rPr>
          <w:rFonts w:ascii="Times New Roman" w:hAnsi="Times New Roman" w:cs="Times New Roman"/>
          <w:sz w:val="28"/>
          <w:szCs w:val="28"/>
        </w:rPr>
        <w:t>1400</w:t>
      </w:r>
      <w:r w:rsidR="00423DC5" w:rsidRPr="0096598C">
        <w:rPr>
          <w:rFonts w:ascii="Times New Roman" w:hAnsi="Times New Roman" w:cs="Times New Roman"/>
          <w:sz w:val="28"/>
          <w:szCs w:val="28"/>
        </w:rPr>
        <w:t xml:space="preserve"> человек по базовому варианту</w:t>
      </w:r>
      <w:r w:rsidR="00F452A3" w:rsidRPr="0096598C">
        <w:rPr>
          <w:rFonts w:ascii="Times New Roman" w:hAnsi="Times New Roman" w:cs="Times New Roman"/>
          <w:sz w:val="28"/>
          <w:szCs w:val="28"/>
        </w:rPr>
        <w:t xml:space="preserve">, </w:t>
      </w:r>
      <w:r w:rsidR="00344E4D" w:rsidRPr="0096598C">
        <w:rPr>
          <w:rFonts w:ascii="Times New Roman" w:hAnsi="Times New Roman" w:cs="Times New Roman"/>
          <w:sz w:val="28"/>
          <w:szCs w:val="28"/>
        </w:rPr>
        <w:t>11300</w:t>
      </w:r>
      <w:r w:rsidR="00F452A3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="00423DC5" w:rsidRPr="0096598C">
        <w:rPr>
          <w:rFonts w:ascii="Times New Roman" w:hAnsi="Times New Roman" w:cs="Times New Roman"/>
          <w:sz w:val="28"/>
          <w:szCs w:val="28"/>
        </w:rPr>
        <w:t>человек по консервативному</w:t>
      </w:r>
      <w:r w:rsidR="00344E4D" w:rsidRPr="009659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20D4" w:rsidRPr="0096598C" w:rsidRDefault="00EC20D4" w:rsidP="0096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eastAsia="Times New Roman" w:hAnsi="Times New Roman" w:cs="Times New Roman"/>
          <w:sz w:val="28"/>
          <w:szCs w:val="28"/>
        </w:rPr>
        <w:t xml:space="preserve">По данным областного казенного учреждения </w:t>
      </w:r>
      <w:r w:rsidR="00E44F90" w:rsidRPr="0096598C">
        <w:rPr>
          <w:rFonts w:ascii="Times New Roman" w:eastAsia="Times New Roman" w:hAnsi="Times New Roman" w:cs="Times New Roman"/>
          <w:sz w:val="28"/>
          <w:szCs w:val="28"/>
        </w:rPr>
        <w:t>«Ц</w:t>
      </w:r>
      <w:r w:rsidRPr="0096598C">
        <w:rPr>
          <w:rFonts w:ascii="Times New Roman" w:eastAsia="Times New Roman" w:hAnsi="Times New Roman" w:cs="Times New Roman"/>
          <w:sz w:val="28"/>
          <w:szCs w:val="28"/>
        </w:rPr>
        <w:t>ентр занятости населения города Чебаркуля, численность безработных</w:t>
      </w:r>
      <w:r w:rsidRPr="0096598C">
        <w:rPr>
          <w:rFonts w:ascii="Times New Roman" w:hAnsi="Times New Roman" w:cs="Times New Roman"/>
          <w:sz w:val="28"/>
          <w:szCs w:val="28"/>
        </w:rPr>
        <w:t xml:space="preserve"> по состоянию на 01.07.202</w:t>
      </w:r>
      <w:r w:rsidR="00344E4D" w:rsidRPr="0096598C">
        <w:rPr>
          <w:rFonts w:ascii="Times New Roman" w:hAnsi="Times New Roman" w:cs="Times New Roman"/>
          <w:sz w:val="28"/>
          <w:szCs w:val="28"/>
        </w:rPr>
        <w:t>2</w:t>
      </w:r>
      <w:r w:rsidRPr="0096598C">
        <w:rPr>
          <w:rFonts w:ascii="Times New Roman" w:hAnsi="Times New Roman" w:cs="Times New Roman"/>
          <w:sz w:val="28"/>
          <w:szCs w:val="28"/>
        </w:rPr>
        <w:t xml:space="preserve"> года, уровень безработицы в процентах к экономически </w:t>
      </w:r>
      <w:bookmarkStart w:id="1" w:name="_Hlk86093078"/>
      <w:r w:rsidRPr="0096598C">
        <w:rPr>
          <w:rFonts w:ascii="Times New Roman" w:hAnsi="Times New Roman" w:cs="Times New Roman"/>
          <w:sz w:val="28"/>
          <w:szCs w:val="28"/>
        </w:rPr>
        <w:t xml:space="preserve">активному населению составил </w:t>
      </w:r>
      <w:r w:rsidR="007A5E77" w:rsidRPr="0096598C">
        <w:rPr>
          <w:rFonts w:ascii="Times New Roman" w:hAnsi="Times New Roman" w:cs="Times New Roman"/>
          <w:sz w:val="28"/>
          <w:szCs w:val="28"/>
        </w:rPr>
        <w:t>1,22</w:t>
      </w:r>
      <w:r w:rsidRPr="0096598C">
        <w:rPr>
          <w:rFonts w:ascii="Times New Roman" w:hAnsi="Times New Roman" w:cs="Times New Roman"/>
          <w:sz w:val="28"/>
          <w:szCs w:val="28"/>
        </w:rPr>
        <w:t xml:space="preserve"> %, </w:t>
      </w:r>
      <w:r w:rsidR="007A5E77" w:rsidRPr="0096598C">
        <w:rPr>
          <w:rFonts w:ascii="Times New Roman" w:hAnsi="Times New Roman" w:cs="Times New Roman"/>
          <w:sz w:val="28"/>
          <w:szCs w:val="28"/>
        </w:rPr>
        <w:t>повышение</w:t>
      </w:r>
      <w:r w:rsidRPr="0096598C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 составил</w:t>
      </w:r>
      <w:r w:rsidR="00E44F90" w:rsidRPr="0096598C">
        <w:rPr>
          <w:rFonts w:ascii="Times New Roman" w:hAnsi="Times New Roman" w:cs="Times New Roman"/>
          <w:sz w:val="28"/>
          <w:szCs w:val="28"/>
        </w:rPr>
        <w:t>о</w:t>
      </w:r>
      <w:r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="007A5E77" w:rsidRPr="0096598C">
        <w:rPr>
          <w:rFonts w:ascii="Times New Roman" w:hAnsi="Times New Roman" w:cs="Times New Roman"/>
          <w:sz w:val="28"/>
          <w:szCs w:val="28"/>
        </w:rPr>
        <w:t>0,39</w:t>
      </w:r>
      <w:r w:rsidRPr="0096598C">
        <w:rPr>
          <w:rFonts w:ascii="Times New Roman" w:hAnsi="Times New Roman" w:cs="Times New Roman"/>
          <w:sz w:val="28"/>
          <w:szCs w:val="28"/>
        </w:rPr>
        <w:t xml:space="preserve"> п.п.</w:t>
      </w:r>
      <w:r w:rsidRPr="009659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598C">
        <w:rPr>
          <w:rFonts w:ascii="Times New Roman" w:hAnsi="Times New Roman" w:cs="Times New Roman"/>
          <w:sz w:val="28"/>
          <w:szCs w:val="28"/>
        </w:rPr>
        <w:t xml:space="preserve">В качестве безработных зарегистрирован </w:t>
      </w:r>
      <w:r w:rsidR="00B26908" w:rsidRPr="0096598C">
        <w:rPr>
          <w:rFonts w:ascii="Times New Roman" w:hAnsi="Times New Roman" w:cs="Times New Roman"/>
          <w:sz w:val="28"/>
          <w:szCs w:val="28"/>
        </w:rPr>
        <w:t>301</w:t>
      </w:r>
      <w:r w:rsidRPr="0096598C">
        <w:rPr>
          <w:rFonts w:ascii="Times New Roman" w:hAnsi="Times New Roman" w:cs="Times New Roman"/>
          <w:sz w:val="28"/>
          <w:szCs w:val="28"/>
        </w:rPr>
        <w:t xml:space="preserve"> житель города Чебаркуля, в аналогичном периоде прошлого года </w:t>
      </w:r>
      <w:r w:rsidR="00E44F90" w:rsidRPr="0096598C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6598C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B26908" w:rsidRPr="0096598C">
        <w:rPr>
          <w:rFonts w:ascii="Times New Roman" w:hAnsi="Times New Roman" w:cs="Times New Roman"/>
          <w:sz w:val="28"/>
          <w:szCs w:val="28"/>
        </w:rPr>
        <w:t>486</w:t>
      </w:r>
      <w:r w:rsidRPr="0096598C">
        <w:rPr>
          <w:rFonts w:ascii="Times New Roman" w:hAnsi="Times New Roman" w:cs="Times New Roman"/>
          <w:sz w:val="28"/>
          <w:szCs w:val="28"/>
        </w:rPr>
        <w:t xml:space="preserve"> жителей города.</w:t>
      </w:r>
      <w:bookmarkEnd w:id="1"/>
    </w:p>
    <w:p w:rsidR="00423DC5" w:rsidRPr="0096598C" w:rsidRDefault="00EC20D4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На</w:t>
      </w:r>
      <w:r w:rsidR="00423DC5" w:rsidRPr="0096598C">
        <w:rPr>
          <w:rFonts w:ascii="Times New Roman" w:hAnsi="Times New Roman" w:cs="Times New Roman"/>
          <w:sz w:val="28"/>
          <w:szCs w:val="28"/>
        </w:rPr>
        <w:t xml:space="preserve"> 202</w:t>
      </w:r>
      <w:r w:rsidR="00B26908" w:rsidRPr="0096598C">
        <w:rPr>
          <w:rFonts w:ascii="Times New Roman" w:hAnsi="Times New Roman" w:cs="Times New Roman"/>
          <w:sz w:val="28"/>
          <w:szCs w:val="28"/>
        </w:rPr>
        <w:t>2</w:t>
      </w:r>
      <w:r w:rsidR="00423DC5" w:rsidRPr="0096598C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6598C">
        <w:rPr>
          <w:rFonts w:ascii="Times New Roman" w:hAnsi="Times New Roman" w:cs="Times New Roman"/>
          <w:sz w:val="28"/>
          <w:szCs w:val="28"/>
        </w:rPr>
        <w:t xml:space="preserve">оценка безработицы </w:t>
      </w:r>
      <w:r w:rsidR="00423DC5" w:rsidRPr="0096598C">
        <w:rPr>
          <w:rFonts w:ascii="Times New Roman" w:hAnsi="Times New Roman" w:cs="Times New Roman"/>
          <w:sz w:val="28"/>
          <w:szCs w:val="28"/>
        </w:rPr>
        <w:t>в Чебаркульском городском округе состави</w:t>
      </w:r>
      <w:r w:rsidRPr="0096598C">
        <w:rPr>
          <w:rFonts w:ascii="Times New Roman" w:hAnsi="Times New Roman" w:cs="Times New Roman"/>
          <w:sz w:val="28"/>
          <w:szCs w:val="28"/>
        </w:rPr>
        <w:t>т</w:t>
      </w:r>
      <w:r w:rsidR="00423DC5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="00B26908" w:rsidRPr="0096598C">
        <w:rPr>
          <w:rFonts w:ascii="Times New Roman" w:hAnsi="Times New Roman" w:cs="Times New Roman"/>
          <w:sz w:val="28"/>
          <w:szCs w:val="28"/>
        </w:rPr>
        <w:t>1,</w:t>
      </w:r>
      <w:r w:rsidR="00BD0C7F" w:rsidRPr="0096598C">
        <w:rPr>
          <w:rFonts w:ascii="Times New Roman" w:hAnsi="Times New Roman" w:cs="Times New Roman"/>
          <w:sz w:val="28"/>
          <w:szCs w:val="28"/>
        </w:rPr>
        <w:t>24</w:t>
      </w:r>
      <w:r w:rsidR="00423DC5" w:rsidRPr="0096598C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B26908" w:rsidRPr="0096598C">
        <w:rPr>
          <w:rFonts w:ascii="Times New Roman" w:hAnsi="Times New Roman" w:cs="Times New Roman"/>
          <w:sz w:val="28"/>
          <w:szCs w:val="28"/>
        </w:rPr>
        <w:t>3</w:t>
      </w:r>
      <w:r w:rsidR="00423DC5" w:rsidRPr="0096598C">
        <w:rPr>
          <w:rFonts w:ascii="Times New Roman" w:hAnsi="Times New Roman" w:cs="Times New Roman"/>
          <w:sz w:val="28"/>
          <w:szCs w:val="28"/>
        </w:rPr>
        <w:t xml:space="preserve"> год– </w:t>
      </w:r>
      <w:r w:rsidRPr="0096598C">
        <w:rPr>
          <w:rFonts w:ascii="Times New Roman" w:hAnsi="Times New Roman" w:cs="Times New Roman"/>
          <w:sz w:val="28"/>
          <w:szCs w:val="28"/>
        </w:rPr>
        <w:t>1,</w:t>
      </w:r>
      <w:r w:rsidR="00B26908" w:rsidRPr="0096598C">
        <w:rPr>
          <w:rFonts w:ascii="Times New Roman" w:hAnsi="Times New Roman" w:cs="Times New Roman"/>
          <w:sz w:val="28"/>
          <w:szCs w:val="28"/>
        </w:rPr>
        <w:t>3</w:t>
      </w:r>
      <w:r w:rsidR="00423DC5" w:rsidRPr="0096598C">
        <w:rPr>
          <w:rFonts w:ascii="Times New Roman" w:hAnsi="Times New Roman" w:cs="Times New Roman"/>
          <w:sz w:val="28"/>
          <w:szCs w:val="28"/>
        </w:rPr>
        <w:t xml:space="preserve"> % по базовому варианту</w:t>
      </w:r>
      <w:r w:rsidRPr="0096598C">
        <w:rPr>
          <w:rFonts w:ascii="Times New Roman" w:hAnsi="Times New Roman" w:cs="Times New Roman"/>
          <w:sz w:val="28"/>
          <w:szCs w:val="28"/>
        </w:rPr>
        <w:t>,</w:t>
      </w:r>
      <w:r w:rsidR="00423DC5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="00B26908" w:rsidRPr="0096598C">
        <w:rPr>
          <w:rFonts w:ascii="Times New Roman" w:hAnsi="Times New Roman" w:cs="Times New Roman"/>
          <w:sz w:val="28"/>
          <w:szCs w:val="28"/>
        </w:rPr>
        <w:t>1,4</w:t>
      </w:r>
      <w:r w:rsidR="00423DC5" w:rsidRPr="0096598C">
        <w:rPr>
          <w:rFonts w:ascii="Times New Roman" w:hAnsi="Times New Roman" w:cs="Times New Roman"/>
          <w:sz w:val="28"/>
          <w:szCs w:val="28"/>
        </w:rPr>
        <w:t xml:space="preserve"> % по консервативному</w:t>
      </w:r>
      <w:r w:rsidRPr="0096598C">
        <w:rPr>
          <w:rFonts w:ascii="Times New Roman" w:hAnsi="Times New Roman" w:cs="Times New Roman"/>
          <w:sz w:val="28"/>
          <w:szCs w:val="28"/>
        </w:rPr>
        <w:t>,</w:t>
      </w:r>
      <w:r w:rsidR="00423DC5" w:rsidRPr="0096598C">
        <w:rPr>
          <w:rFonts w:ascii="Times New Roman" w:hAnsi="Times New Roman" w:cs="Times New Roman"/>
          <w:sz w:val="28"/>
          <w:szCs w:val="28"/>
        </w:rPr>
        <w:t xml:space="preserve"> а к 202</w:t>
      </w:r>
      <w:r w:rsidR="00B26908" w:rsidRPr="0096598C">
        <w:rPr>
          <w:rFonts w:ascii="Times New Roman" w:hAnsi="Times New Roman" w:cs="Times New Roman"/>
          <w:sz w:val="28"/>
          <w:szCs w:val="28"/>
        </w:rPr>
        <w:t>5</w:t>
      </w:r>
      <w:r w:rsidR="00423DC5" w:rsidRPr="0096598C">
        <w:rPr>
          <w:rFonts w:ascii="Times New Roman" w:hAnsi="Times New Roman" w:cs="Times New Roman"/>
          <w:sz w:val="28"/>
          <w:szCs w:val="28"/>
        </w:rPr>
        <w:t xml:space="preserve"> году планируется</w:t>
      </w:r>
      <w:r w:rsidR="00423DC5" w:rsidRPr="009659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3DC5" w:rsidRPr="0096598C">
        <w:rPr>
          <w:rFonts w:ascii="Times New Roman" w:hAnsi="Times New Roman" w:cs="Times New Roman"/>
          <w:sz w:val="28"/>
          <w:szCs w:val="28"/>
        </w:rPr>
        <w:t>снижение уровня безработицы по консервативному варианту</w:t>
      </w:r>
      <w:r w:rsidR="00BD0C7F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="00E44F90" w:rsidRPr="0096598C">
        <w:rPr>
          <w:rFonts w:ascii="Times New Roman" w:hAnsi="Times New Roman" w:cs="Times New Roman"/>
          <w:sz w:val="28"/>
          <w:szCs w:val="28"/>
        </w:rPr>
        <w:t>до</w:t>
      </w:r>
      <w:r w:rsidR="00BD0C7F" w:rsidRPr="0096598C">
        <w:rPr>
          <w:rFonts w:ascii="Times New Roman" w:hAnsi="Times New Roman" w:cs="Times New Roman"/>
          <w:sz w:val="28"/>
          <w:szCs w:val="28"/>
        </w:rPr>
        <w:t xml:space="preserve"> 1,30</w:t>
      </w:r>
      <w:r w:rsidR="00423DC5" w:rsidRPr="0096598C">
        <w:rPr>
          <w:rFonts w:ascii="Times New Roman" w:hAnsi="Times New Roman" w:cs="Times New Roman"/>
          <w:sz w:val="28"/>
          <w:szCs w:val="28"/>
        </w:rPr>
        <w:t xml:space="preserve"> %, по базовому </w:t>
      </w:r>
      <w:proofErr w:type="gramStart"/>
      <w:r w:rsidR="00E44F90" w:rsidRPr="0096598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23DC5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="00BD0C7F" w:rsidRPr="0096598C">
        <w:rPr>
          <w:rFonts w:ascii="Times New Roman" w:hAnsi="Times New Roman" w:cs="Times New Roman"/>
          <w:sz w:val="28"/>
          <w:szCs w:val="28"/>
        </w:rPr>
        <w:t>1,21</w:t>
      </w:r>
      <w:r w:rsidR="00423DC5" w:rsidRPr="0096598C">
        <w:rPr>
          <w:rFonts w:ascii="Times New Roman" w:hAnsi="Times New Roman" w:cs="Times New Roman"/>
          <w:sz w:val="28"/>
          <w:szCs w:val="28"/>
        </w:rPr>
        <w:t>%.</w:t>
      </w:r>
    </w:p>
    <w:p w:rsidR="00423DC5" w:rsidRPr="0096598C" w:rsidRDefault="00423DC5" w:rsidP="0096598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B3E2D" w:rsidRPr="0096598C" w:rsidRDefault="00750098" w:rsidP="009659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61908" w:rsidRPr="0096598C">
        <w:rPr>
          <w:rFonts w:ascii="Times New Roman" w:hAnsi="Times New Roman" w:cs="Times New Roman"/>
          <w:sz w:val="28"/>
          <w:szCs w:val="28"/>
        </w:rPr>
        <w:t xml:space="preserve">. </w:t>
      </w:r>
      <w:r w:rsidR="009B3E2D" w:rsidRPr="0096598C">
        <w:rPr>
          <w:rFonts w:ascii="Times New Roman" w:hAnsi="Times New Roman" w:cs="Times New Roman"/>
          <w:sz w:val="28"/>
          <w:szCs w:val="28"/>
        </w:rPr>
        <w:t>Э</w:t>
      </w:r>
      <w:r w:rsidR="00404239" w:rsidRPr="0096598C">
        <w:rPr>
          <w:rFonts w:ascii="Times New Roman" w:hAnsi="Times New Roman" w:cs="Times New Roman"/>
          <w:sz w:val="28"/>
          <w:szCs w:val="28"/>
        </w:rPr>
        <w:t>кономическое развитие</w:t>
      </w:r>
      <w:r w:rsidR="009B3E2D" w:rsidRPr="0096598C">
        <w:rPr>
          <w:rFonts w:ascii="Times New Roman" w:hAnsi="Times New Roman" w:cs="Times New Roman"/>
          <w:sz w:val="28"/>
          <w:szCs w:val="28"/>
        </w:rPr>
        <w:t xml:space="preserve"> моногорода.</w:t>
      </w:r>
    </w:p>
    <w:p w:rsidR="00C3766B" w:rsidRPr="0096598C" w:rsidRDefault="00C3766B" w:rsidP="0096598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 xml:space="preserve">Чебаркуль имеет давно сложившуюся структуру экономики, которую характеризует многоотраслевая промышленность, торговля и общественное питание, транспорт и связь, жилищное и коммунальное хозяйство, развитая социальная сфера. Основу экономики города составляют крупные и средние предприятия промышленности. 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 xml:space="preserve">Основной показатель, отражающий общеэкономическое развитие города – устойчивая деятельность предприятий города. </w:t>
      </w:r>
      <w:r w:rsidR="0004637B" w:rsidRPr="0096598C">
        <w:rPr>
          <w:rFonts w:ascii="Times New Roman" w:hAnsi="Times New Roman" w:cs="Times New Roman"/>
          <w:sz w:val="28"/>
          <w:szCs w:val="28"/>
        </w:rPr>
        <w:t>Большое количество</w:t>
      </w:r>
      <w:r w:rsidRPr="0096598C">
        <w:rPr>
          <w:rFonts w:ascii="Times New Roman" w:hAnsi="Times New Roman" w:cs="Times New Roman"/>
          <w:sz w:val="28"/>
          <w:szCs w:val="28"/>
        </w:rPr>
        <w:t xml:space="preserve"> предприятий города занимаются обрабатывающим производством, которое включает в себя </w:t>
      </w:r>
      <w:r w:rsidR="007D05D6" w:rsidRPr="0096598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6598C">
        <w:rPr>
          <w:rFonts w:ascii="Times New Roman" w:hAnsi="Times New Roman" w:cs="Times New Roman"/>
          <w:sz w:val="28"/>
          <w:szCs w:val="28"/>
        </w:rPr>
        <w:t>виды деятельности: производство пищевых продуктов, текстильное и швейное производство, обработка древесины и производство изделий из дерева, металлургическое производство и производство готовых металлических изделий.</w:t>
      </w:r>
    </w:p>
    <w:p w:rsidR="00423DC5" w:rsidRPr="0096598C" w:rsidRDefault="00423DC5" w:rsidP="00965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Ведущим предприятием города является ПАО «Уральская кузница», осуществляющее производство готовых металлических изделий и являющееся градообразующим.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 xml:space="preserve">Производство пищевых продуктов осуществляет  ОАО «Чебаркульский молочный завод». Это эффективное и конкурентоспособное предприятие молочной отрасли Южного Урала, которое входит в число самых современных отечественных заводов и достойно представляет Челябинскую область на российском рынке. 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6093921"/>
      <w:r w:rsidRPr="0096598C">
        <w:rPr>
          <w:rFonts w:ascii="Times New Roman" w:hAnsi="Times New Roman" w:cs="Times New Roman"/>
          <w:sz w:val="28"/>
          <w:szCs w:val="28"/>
        </w:rPr>
        <w:t>Производство швейных изделий осуществляет швейная фабрика «</w:t>
      </w:r>
      <w:proofErr w:type="spellStart"/>
      <w:r w:rsidRPr="0096598C">
        <w:rPr>
          <w:rFonts w:ascii="Times New Roman" w:hAnsi="Times New Roman" w:cs="Times New Roman"/>
          <w:sz w:val="28"/>
          <w:szCs w:val="28"/>
        </w:rPr>
        <w:t>Пеплос</w:t>
      </w:r>
      <w:proofErr w:type="spellEnd"/>
      <w:r w:rsidRPr="0096598C">
        <w:rPr>
          <w:rFonts w:ascii="Times New Roman" w:hAnsi="Times New Roman" w:cs="Times New Roman"/>
          <w:sz w:val="28"/>
          <w:szCs w:val="28"/>
        </w:rPr>
        <w:t>» входит в десятку крупнейших российских производителей мужской одежды</w:t>
      </w:r>
      <w:bookmarkEnd w:id="2"/>
      <w:r w:rsidRPr="0096598C">
        <w:rPr>
          <w:rFonts w:ascii="Times New Roman" w:hAnsi="Times New Roman" w:cs="Times New Roman"/>
          <w:sz w:val="28"/>
          <w:szCs w:val="28"/>
        </w:rPr>
        <w:t xml:space="preserve">. Предприятие деревообрабатывающей промышленности ООО «Чебаркульский фанерный комбинат» выпускает все виды фанеры – </w:t>
      </w:r>
      <w:proofErr w:type="gramStart"/>
      <w:r w:rsidRPr="0096598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6598C">
        <w:rPr>
          <w:rFonts w:ascii="Times New Roman" w:hAnsi="Times New Roman" w:cs="Times New Roman"/>
          <w:sz w:val="28"/>
          <w:szCs w:val="28"/>
        </w:rPr>
        <w:t xml:space="preserve"> строительного до элитного сорта, шлифованную и влагостойкую ламинированную фанеру. 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Высокая степень износа основных фондов, недостаточное вложение инвестиций в производство, высокая стоимость кредитных ресурсов для реализации инвестиционных проектов являются основными проблемами, влияющими на развитие производства в городе. Основная задача, стоящая перед предприятиями города - это сохранение объемов производства, сохранение трудовых коллективов, поиск и разработка новых видов продукции,  поиск выхода на новые рынки сбыта.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6094122"/>
      <w:r w:rsidRPr="0096598C">
        <w:rPr>
          <w:rFonts w:ascii="Times New Roman" w:hAnsi="Times New Roman" w:cs="Times New Roman"/>
          <w:sz w:val="28"/>
          <w:szCs w:val="28"/>
        </w:rPr>
        <w:t>В настоящее время ключевой задачей, стоящей перед администрацией Чебаркульского городского округа, является формирование диверсифицированной экономики, где наряд</w:t>
      </w:r>
      <w:bookmarkStart w:id="4" w:name="_GoBack"/>
      <w:bookmarkEnd w:id="4"/>
      <w:r w:rsidRPr="0096598C">
        <w:rPr>
          <w:rFonts w:ascii="Times New Roman" w:hAnsi="Times New Roman" w:cs="Times New Roman"/>
          <w:sz w:val="28"/>
          <w:szCs w:val="28"/>
        </w:rPr>
        <w:t>у с промышленными отраслями будут активно развиваться санаторно-курортная сфера, малый и средний бизнес. Стратегическим приоритетом остаётся активизация инвестиционных процессов. Одним из направлений  развития моногорода предусмотрено развития санаторно-курортной зоны «</w:t>
      </w:r>
      <w:proofErr w:type="spellStart"/>
      <w:r w:rsidRPr="0096598C">
        <w:rPr>
          <w:rFonts w:ascii="Times New Roman" w:hAnsi="Times New Roman" w:cs="Times New Roman"/>
          <w:sz w:val="28"/>
          <w:szCs w:val="28"/>
        </w:rPr>
        <w:t>Кисегач</w:t>
      </w:r>
      <w:proofErr w:type="spellEnd"/>
      <w:r w:rsidRPr="0096598C">
        <w:rPr>
          <w:rFonts w:ascii="Times New Roman" w:hAnsi="Times New Roman" w:cs="Times New Roman"/>
          <w:sz w:val="28"/>
          <w:szCs w:val="28"/>
        </w:rPr>
        <w:t xml:space="preserve">». </w:t>
      </w:r>
    </w:p>
    <w:bookmarkEnd w:id="3"/>
    <w:p w:rsidR="006F3329" w:rsidRPr="0096598C" w:rsidRDefault="00177B00" w:rsidP="0096598C">
      <w:pPr>
        <w:pStyle w:val="af1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96598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Основные крупные участники туристического бизнеса Чебаркульского городского округа Семейный курорт «УТЕС», ООО «Парк-отель «Юность», Скандинавский парк-отель ELOVOE, база отдыха «Чебаркуль»</w:t>
      </w:r>
      <w:r w:rsidR="0060530C" w:rsidRPr="0096598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F351F" w:rsidRPr="0096598C" w:rsidRDefault="006F351F" w:rsidP="009659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213" w:rsidRPr="0096598C" w:rsidRDefault="00750098" w:rsidP="009659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7</w:t>
      </w:r>
      <w:r w:rsidR="00404239" w:rsidRPr="0096598C">
        <w:rPr>
          <w:rFonts w:ascii="Times New Roman" w:hAnsi="Times New Roman" w:cs="Times New Roman"/>
          <w:sz w:val="28"/>
          <w:szCs w:val="28"/>
        </w:rPr>
        <w:t xml:space="preserve">. Информация о состоянии и перспективах развития малого и среднего предпринимательства </w:t>
      </w:r>
      <w:r w:rsidR="009B3E2D" w:rsidRPr="0096598C">
        <w:rPr>
          <w:rFonts w:ascii="Times New Roman" w:hAnsi="Times New Roman" w:cs="Times New Roman"/>
          <w:sz w:val="28"/>
          <w:szCs w:val="28"/>
        </w:rPr>
        <w:t>в моногороде</w:t>
      </w:r>
      <w:r w:rsidR="00C3766B" w:rsidRPr="0096598C">
        <w:rPr>
          <w:rFonts w:ascii="Times New Roman" w:hAnsi="Times New Roman" w:cs="Times New Roman"/>
          <w:sz w:val="28"/>
          <w:szCs w:val="28"/>
        </w:rPr>
        <w:t>.</w:t>
      </w:r>
    </w:p>
    <w:p w:rsidR="00C3766B" w:rsidRPr="0096598C" w:rsidRDefault="00C3766B" w:rsidP="0096598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D2953" w:rsidRPr="0096598C" w:rsidRDefault="009666E4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 xml:space="preserve">По оценке в </w:t>
      </w:r>
      <w:r w:rsidR="00AD2953" w:rsidRPr="0096598C">
        <w:rPr>
          <w:rFonts w:ascii="Times New Roman" w:hAnsi="Times New Roman" w:cs="Times New Roman"/>
          <w:sz w:val="28"/>
          <w:szCs w:val="28"/>
        </w:rPr>
        <w:t>202</w:t>
      </w:r>
      <w:r w:rsidR="00E411F1" w:rsidRPr="0096598C">
        <w:rPr>
          <w:rFonts w:ascii="Times New Roman" w:hAnsi="Times New Roman" w:cs="Times New Roman"/>
          <w:sz w:val="28"/>
          <w:szCs w:val="28"/>
        </w:rPr>
        <w:t>2</w:t>
      </w:r>
      <w:r w:rsidR="00AD2953" w:rsidRPr="0096598C">
        <w:rPr>
          <w:rFonts w:ascii="Times New Roman" w:hAnsi="Times New Roman" w:cs="Times New Roman"/>
          <w:sz w:val="28"/>
          <w:szCs w:val="28"/>
        </w:rPr>
        <w:t xml:space="preserve"> год</w:t>
      </w:r>
      <w:r w:rsidRPr="0096598C">
        <w:rPr>
          <w:rFonts w:ascii="Times New Roman" w:hAnsi="Times New Roman" w:cs="Times New Roman"/>
          <w:sz w:val="28"/>
          <w:szCs w:val="28"/>
        </w:rPr>
        <w:t>у</w:t>
      </w:r>
      <w:r w:rsidR="00AD2953" w:rsidRPr="0096598C">
        <w:rPr>
          <w:rFonts w:ascii="Times New Roman" w:hAnsi="Times New Roman" w:cs="Times New Roman"/>
          <w:sz w:val="28"/>
          <w:szCs w:val="28"/>
        </w:rPr>
        <w:t xml:space="preserve"> в Чебаркульском городском округе </w:t>
      </w:r>
      <w:r w:rsidRPr="0096598C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D2953" w:rsidRPr="0096598C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AD2953" w:rsidRPr="009659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598C">
        <w:rPr>
          <w:rFonts w:ascii="Times New Roman" w:hAnsi="Times New Roman" w:cs="Times New Roman"/>
          <w:sz w:val="28"/>
          <w:szCs w:val="28"/>
        </w:rPr>
        <w:t>1075</w:t>
      </w:r>
      <w:r w:rsidR="00AD2953" w:rsidRPr="0096598C">
        <w:rPr>
          <w:rFonts w:ascii="Times New Roman" w:hAnsi="Times New Roman" w:cs="Times New Roman"/>
          <w:sz w:val="28"/>
          <w:szCs w:val="28"/>
        </w:rPr>
        <w:t xml:space="preserve"> хозяйствующих субъектов, которые в соответствии с определенными </w:t>
      </w:r>
      <w:r w:rsidRPr="0096598C">
        <w:rPr>
          <w:rFonts w:ascii="Times New Roman" w:hAnsi="Times New Roman" w:cs="Times New Roman"/>
          <w:sz w:val="28"/>
          <w:szCs w:val="28"/>
        </w:rPr>
        <w:t>Ф</w:t>
      </w:r>
      <w:r w:rsidR="00AD2953" w:rsidRPr="0096598C">
        <w:rPr>
          <w:rFonts w:ascii="Times New Roman" w:hAnsi="Times New Roman" w:cs="Times New Roman"/>
          <w:sz w:val="28"/>
          <w:szCs w:val="28"/>
        </w:rPr>
        <w:t xml:space="preserve">едеральным законодательством критериями относятся к субъектам малого и среднего предпринимательства. В их число входит </w:t>
      </w:r>
      <w:r w:rsidRPr="0096598C">
        <w:rPr>
          <w:rFonts w:ascii="Times New Roman" w:hAnsi="Times New Roman" w:cs="Times New Roman"/>
          <w:sz w:val="28"/>
          <w:szCs w:val="28"/>
        </w:rPr>
        <w:t>299</w:t>
      </w:r>
      <w:r w:rsidR="00AD2953" w:rsidRPr="0096598C">
        <w:rPr>
          <w:rFonts w:ascii="Times New Roman" w:hAnsi="Times New Roman" w:cs="Times New Roman"/>
          <w:sz w:val="28"/>
          <w:szCs w:val="28"/>
        </w:rPr>
        <w:t xml:space="preserve"> юридических лиц и </w:t>
      </w:r>
      <w:r w:rsidRPr="0096598C">
        <w:rPr>
          <w:rFonts w:ascii="Times New Roman" w:hAnsi="Times New Roman" w:cs="Times New Roman"/>
          <w:sz w:val="28"/>
          <w:szCs w:val="28"/>
        </w:rPr>
        <w:t>776</w:t>
      </w:r>
      <w:r w:rsidR="00AD2953" w:rsidRPr="0096598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предпринимателя.</w:t>
      </w:r>
      <w:r w:rsidR="00AD2953" w:rsidRPr="009659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 xml:space="preserve">По видам деятельности малый и средний бизнес охватил все отрасли экономики города. </w:t>
      </w:r>
      <w:proofErr w:type="gramStart"/>
      <w:r w:rsidRPr="0096598C">
        <w:rPr>
          <w:rFonts w:ascii="Times New Roman" w:hAnsi="Times New Roman" w:cs="Times New Roman"/>
          <w:sz w:val="28"/>
          <w:szCs w:val="28"/>
        </w:rPr>
        <w:t>Численность работников, работающих на малых предприятиях</w:t>
      </w:r>
      <w:r w:rsidR="00CE665E" w:rsidRPr="0096598C">
        <w:rPr>
          <w:rFonts w:ascii="Times New Roman" w:hAnsi="Times New Roman" w:cs="Times New Roman"/>
          <w:sz w:val="28"/>
          <w:szCs w:val="28"/>
        </w:rPr>
        <w:t xml:space="preserve"> по оценке</w:t>
      </w:r>
      <w:r w:rsidRPr="0096598C">
        <w:rPr>
          <w:rFonts w:ascii="Times New Roman" w:hAnsi="Times New Roman" w:cs="Times New Roman"/>
          <w:sz w:val="28"/>
          <w:szCs w:val="28"/>
        </w:rPr>
        <w:t xml:space="preserve"> в 202</w:t>
      </w:r>
      <w:r w:rsidR="009666E4" w:rsidRPr="0096598C">
        <w:rPr>
          <w:rFonts w:ascii="Times New Roman" w:hAnsi="Times New Roman" w:cs="Times New Roman"/>
          <w:sz w:val="28"/>
          <w:szCs w:val="28"/>
        </w:rPr>
        <w:t>2</w:t>
      </w:r>
      <w:r w:rsidRPr="0096598C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1800EF" w:rsidRPr="0096598C">
        <w:rPr>
          <w:rFonts w:ascii="Times New Roman" w:hAnsi="Times New Roman" w:cs="Times New Roman"/>
          <w:sz w:val="28"/>
          <w:szCs w:val="28"/>
        </w:rPr>
        <w:t>1529</w:t>
      </w:r>
      <w:r w:rsidRPr="0096598C">
        <w:rPr>
          <w:rFonts w:ascii="Times New Roman" w:hAnsi="Times New Roman" w:cs="Times New Roman"/>
          <w:sz w:val="28"/>
          <w:szCs w:val="28"/>
        </w:rPr>
        <w:t xml:space="preserve"> человек, к 202</w:t>
      </w:r>
      <w:r w:rsidR="001800EF" w:rsidRPr="0096598C">
        <w:rPr>
          <w:rFonts w:ascii="Times New Roman" w:hAnsi="Times New Roman" w:cs="Times New Roman"/>
          <w:sz w:val="28"/>
          <w:szCs w:val="28"/>
        </w:rPr>
        <w:t>5</w:t>
      </w:r>
      <w:r w:rsidRPr="0096598C">
        <w:rPr>
          <w:rFonts w:ascii="Times New Roman" w:hAnsi="Times New Roman" w:cs="Times New Roman"/>
          <w:sz w:val="28"/>
          <w:szCs w:val="28"/>
        </w:rPr>
        <w:t xml:space="preserve"> году значение показателя составит по базовому варианту – </w:t>
      </w:r>
      <w:r w:rsidR="001800EF" w:rsidRPr="0096598C">
        <w:rPr>
          <w:rFonts w:ascii="Times New Roman" w:hAnsi="Times New Roman" w:cs="Times New Roman"/>
          <w:sz w:val="28"/>
          <w:szCs w:val="28"/>
        </w:rPr>
        <w:t>1610</w:t>
      </w:r>
      <w:r w:rsidRPr="0096598C">
        <w:rPr>
          <w:rFonts w:ascii="Times New Roman" w:hAnsi="Times New Roman" w:cs="Times New Roman"/>
          <w:sz w:val="28"/>
          <w:szCs w:val="28"/>
        </w:rPr>
        <w:t xml:space="preserve"> человек, по консервативному – </w:t>
      </w:r>
      <w:r w:rsidR="001800EF" w:rsidRPr="0096598C">
        <w:rPr>
          <w:rFonts w:ascii="Times New Roman" w:hAnsi="Times New Roman" w:cs="Times New Roman"/>
          <w:sz w:val="28"/>
          <w:szCs w:val="28"/>
        </w:rPr>
        <w:t>1580</w:t>
      </w:r>
      <w:r w:rsidRPr="0096598C">
        <w:rPr>
          <w:rFonts w:ascii="Times New Roman" w:hAnsi="Times New Roman" w:cs="Times New Roman"/>
          <w:sz w:val="28"/>
          <w:szCs w:val="28"/>
        </w:rPr>
        <w:t xml:space="preserve"> человек.</w:t>
      </w:r>
      <w:proofErr w:type="gramEnd"/>
      <w:r w:rsidRPr="0096598C">
        <w:rPr>
          <w:rFonts w:ascii="Times New Roman" w:hAnsi="Times New Roman" w:cs="Times New Roman"/>
          <w:sz w:val="28"/>
          <w:szCs w:val="28"/>
        </w:rPr>
        <w:t xml:space="preserve"> Оборот малых предприятий, по расчетным данным в 202</w:t>
      </w:r>
      <w:r w:rsidR="001800EF" w:rsidRPr="0096598C">
        <w:rPr>
          <w:rFonts w:ascii="Times New Roman" w:hAnsi="Times New Roman" w:cs="Times New Roman"/>
          <w:sz w:val="28"/>
          <w:szCs w:val="28"/>
        </w:rPr>
        <w:t>2</w:t>
      </w:r>
      <w:r w:rsidRPr="0096598C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39439C" w:rsidRPr="0096598C">
        <w:rPr>
          <w:rFonts w:ascii="Times New Roman" w:hAnsi="Times New Roman" w:cs="Times New Roman"/>
          <w:sz w:val="28"/>
          <w:szCs w:val="28"/>
        </w:rPr>
        <w:t>7180</w:t>
      </w:r>
      <w:r w:rsidRPr="0096598C">
        <w:rPr>
          <w:rFonts w:ascii="Times New Roman" w:hAnsi="Times New Roman" w:cs="Times New Roman"/>
          <w:sz w:val="28"/>
          <w:szCs w:val="28"/>
        </w:rPr>
        <w:t xml:space="preserve"> млн. рублей, или </w:t>
      </w:r>
      <w:r w:rsidR="0039439C" w:rsidRPr="0096598C">
        <w:rPr>
          <w:rFonts w:ascii="Times New Roman" w:hAnsi="Times New Roman" w:cs="Times New Roman"/>
          <w:sz w:val="28"/>
          <w:szCs w:val="28"/>
        </w:rPr>
        <w:t>11,6</w:t>
      </w:r>
      <w:r w:rsidRPr="0096598C">
        <w:rPr>
          <w:rFonts w:ascii="Times New Roman" w:hAnsi="Times New Roman" w:cs="Times New Roman"/>
          <w:sz w:val="28"/>
          <w:szCs w:val="28"/>
        </w:rPr>
        <w:t xml:space="preserve"> % к соответствующему периоду прошлого года. По данному показателю по всем вариантам прогноза к 202</w:t>
      </w:r>
      <w:r w:rsidR="0039439C" w:rsidRPr="0096598C">
        <w:rPr>
          <w:rFonts w:ascii="Times New Roman" w:hAnsi="Times New Roman" w:cs="Times New Roman"/>
          <w:sz w:val="28"/>
          <w:szCs w:val="28"/>
        </w:rPr>
        <w:t>5</w:t>
      </w:r>
      <w:r w:rsidRPr="0096598C">
        <w:rPr>
          <w:rFonts w:ascii="Times New Roman" w:hAnsi="Times New Roman" w:cs="Times New Roman"/>
          <w:sz w:val="28"/>
          <w:szCs w:val="28"/>
        </w:rPr>
        <w:t xml:space="preserve"> году планируется увеличение оборота.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 xml:space="preserve">В целях содействия развитию малого бизнеса администрацией города реализуется муниципальная программа «Развитие малого и среднего предпринимательства в </w:t>
      </w:r>
      <w:proofErr w:type="spellStart"/>
      <w:r w:rsidRPr="0096598C">
        <w:rPr>
          <w:rFonts w:ascii="Times New Roman" w:hAnsi="Times New Roman" w:cs="Times New Roman"/>
          <w:sz w:val="28"/>
          <w:szCs w:val="28"/>
        </w:rPr>
        <w:t>монопрофильном</w:t>
      </w:r>
      <w:proofErr w:type="spellEnd"/>
      <w:r w:rsidRPr="0096598C">
        <w:rPr>
          <w:rFonts w:ascii="Times New Roman" w:hAnsi="Times New Roman" w:cs="Times New Roman"/>
          <w:sz w:val="28"/>
          <w:szCs w:val="28"/>
        </w:rPr>
        <w:t xml:space="preserve"> муниципальном образовании Чебаркульский городской округ Челябинской области». Муниципальная программа действует уже на протяжении многих лет. В рамках мероприятий муниципальной программы оказывается имущественная</w:t>
      </w:r>
      <w:r w:rsidR="00955F3B" w:rsidRPr="0096598C">
        <w:rPr>
          <w:rFonts w:ascii="Times New Roman" w:hAnsi="Times New Roman" w:cs="Times New Roman"/>
          <w:sz w:val="28"/>
          <w:szCs w:val="28"/>
        </w:rPr>
        <w:t>, информационная</w:t>
      </w:r>
      <w:r w:rsidRPr="0096598C">
        <w:rPr>
          <w:rFonts w:ascii="Times New Roman" w:hAnsi="Times New Roman" w:cs="Times New Roman"/>
          <w:sz w:val="28"/>
          <w:szCs w:val="28"/>
        </w:rPr>
        <w:t xml:space="preserve"> и консультационная поддержка МСП.</w:t>
      </w:r>
    </w:p>
    <w:p w:rsidR="000F2DDD" w:rsidRPr="0096598C" w:rsidRDefault="00423DC5" w:rsidP="009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В целях развития предпринимательской активности населения, обеспечения занятости населения в 202</w:t>
      </w:r>
      <w:r w:rsidR="009C672B" w:rsidRPr="0096598C">
        <w:rPr>
          <w:rFonts w:ascii="Times New Roman" w:hAnsi="Times New Roman" w:cs="Times New Roman"/>
          <w:sz w:val="28"/>
          <w:szCs w:val="28"/>
        </w:rPr>
        <w:t>2</w:t>
      </w:r>
      <w:r w:rsidRPr="0096598C">
        <w:rPr>
          <w:rFonts w:ascii="Times New Roman" w:hAnsi="Times New Roman" w:cs="Times New Roman"/>
          <w:sz w:val="28"/>
          <w:szCs w:val="28"/>
        </w:rPr>
        <w:t xml:space="preserve"> года субъектам малого и среднего предпринимательства оказывалась имущественная, информационная, консультационная поддержка.</w:t>
      </w:r>
      <w:r w:rsidR="000F2DDD" w:rsidRPr="0096598C">
        <w:rPr>
          <w:rFonts w:ascii="Times New Roman" w:hAnsi="Times New Roman" w:cs="Times New Roman"/>
          <w:sz w:val="28"/>
          <w:szCs w:val="28"/>
        </w:rPr>
        <w:t xml:space="preserve"> За первое полугодие  202</w:t>
      </w:r>
      <w:r w:rsidR="009C672B" w:rsidRPr="0096598C">
        <w:rPr>
          <w:rFonts w:ascii="Times New Roman" w:hAnsi="Times New Roman" w:cs="Times New Roman"/>
          <w:sz w:val="28"/>
          <w:szCs w:val="28"/>
        </w:rPr>
        <w:t>2</w:t>
      </w:r>
      <w:r w:rsidR="000F2DDD" w:rsidRPr="0096598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672B" w:rsidRPr="0096598C">
        <w:rPr>
          <w:rFonts w:ascii="Times New Roman" w:hAnsi="Times New Roman" w:cs="Times New Roman"/>
          <w:sz w:val="28"/>
          <w:szCs w:val="28"/>
        </w:rPr>
        <w:t>178</w:t>
      </w:r>
      <w:r w:rsidR="000F2DDD" w:rsidRPr="0096598C">
        <w:rPr>
          <w:rFonts w:ascii="Times New Roman" w:hAnsi="Times New Roman" w:cs="Times New Roman"/>
          <w:sz w:val="28"/>
          <w:szCs w:val="28"/>
        </w:rPr>
        <w:t xml:space="preserve"> человек получили консультационную поддержку.</w:t>
      </w:r>
      <w:r w:rsidR="000F2DDD" w:rsidRPr="009659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 xml:space="preserve">В рамках мероприятий по имущественной поддержке субъектам малого и среднего предпринимательства в соответствии с условиями, установленными Федеральным законом № 159-ФЗ, предоставляется право преимущественного выкупа арендованных помещений. 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98C">
        <w:rPr>
          <w:rFonts w:ascii="Times New Roman" w:hAnsi="Times New Roman" w:cs="Times New Roman"/>
          <w:sz w:val="28"/>
          <w:szCs w:val="28"/>
        </w:rPr>
        <w:t>Информационная поддержка оказывается путем размещения информации о новостях в сфере малого бизнеса, о проводимых мероприятиях, конкурсах, о нормативно-правовых актах, регулирующих деятельность малого</w:t>
      </w:r>
      <w:r w:rsidR="00955F3B" w:rsidRPr="0096598C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96598C">
        <w:rPr>
          <w:rFonts w:ascii="Times New Roman" w:hAnsi="Times New Roman" w:cs="Times New Roman"/>
          <w:sz w:val="28"/>
          <w:szCs w:val="28"/>
        </w:rPr>
        <w:t xml:space="preserve"> предпринимательства на федеральном, областном, муниципальном уровнях, в разделе «Малый бизнес», </w:t>
      </w:r>
      <w:hyperlink r:id="rId11" w:history="1">
        <w:r w:rsidRPr="0096598C">
          <w:rPr>
            <w:rFonts w:ascii="Times New Roman" w:hAnsi="Times New Roman" w:cs="Times New Roman"/>
            <w:sz w:val="28"/>
            <w:szCs w:val="28"/>
          </w:rPr>
          <w:t>http://chebarcul.ru/icbs</w:t>
        </w:r>
      </w:hyperlink>
      <w:r w:rsidRPr="0096598C">
        <w:rPr>
          <w:rFonts w:ascii="Times New Roman" w:hAnsi="Times New Roman" w:cs="Times New Roman"/>
          <w:sz w:val="28"/>
          <w:szCs w:val="28"/>
        </w:rPr>
        <w:t>, созданном на сайте администрации Чебаркульского городского округа (</w:t>
      </w:r>
      <w:proofErr w:type="spellStart"/>
      <w:r w:rsidRPr="0096598C">
        <w:rPr>
          <w:rFonts w:ascii="Times New Roman" w:hAnsi="Times New Roman" w:cs="Times New Roman"/>
          <w:sz w:val="28"/>
          <w:szCs w:val="28"/>
        </w:rPr>
        <w:t>www.chebarcul.ru</w:t>
      </w:r>
      <w:proofErr w:type="spellEnd"/>
      <w:r w:rsidRPr="0096598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6219C" w:rsidRPr="0096598C" w:rsidRDefault="0026219C" w:rsidP="009659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7AC0" w:rsidRPr="0096598C" w:rsidRDefault="00750098" w:rsidP="009659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17AC0" w:rsidRPr="0096598C">
        <w:rPr>
          <w:rFonts w:ascii="Times New Roman" w:hAnsi="Times New Roman" w:cs="Times New Roman"/>
          <w:sz w:val="28"/>
          <w:szCs w:val="28"/>
        </w:rPr>
        <w:t>. Информация о мерах, принимаемых на уровне субъекта Российской Федерации и муниципального образования для с</w:t>
      </w:r>
      <w:r w:rsidR="007F465F" w:rsidRPr="0096598C">
        <w:rPr>
          <w:rFonts w:ascii="Times New Roman" w:hAnsi="Times New Roman" w:cs="Times New Roman"/>
          <w:sz w:val="28"/>
          <w:szCs w:val="28"/>
        </w:rPr>
        <w:t>табилизации и развития ситуации</w:t>
      </w:r>
      <w:r w:rsidR="00E41857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="00517AC0" w:rsidRPr="0096598C">
        <w:rPr>
          <w:rFonts w:ascii="Times New Roman" w:hAnsi="Times New Roman" w:cs="Times New Roman"/>
          <w:sz w:val="28"/>
          <w:szCs w:val="28"/>
        </w:rPr>
        <w:t>в моногороде.</w:t>
      </w:r>
    </w:p>
    <w:p w:rsidR="003A57F2" w:rsidRPr="0096598C" w:rsidRDefault="003A57F2" w:rsidP="009659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 xml:space="preserve">Администрация Чебаркульского городского округа целенаправленно занимается развитием межмуниципального сотрудничества. Заключены соглашения о взаимодействии и сотрудничестве с Аппаратом Союза малых городов Российской Федерации, Соглашение о сотрудничестве между Чебаркульский городским округом Челябинской области и Внутригородским муниципальным образованием города Севастополя - </w:t>
      </w:r>
      <w:proofErr w:type="spellStart"/>
      <w:r w:rsidRPr="0096598C">
        <w:rPr>
          <w:rFonts w:ascii="Times New Roman" w:hAnsi="Times New Roman" w:cs="Times New Roman"/>
          <w:sz w:val="28"/>
          <w:szCs w:val="28"/>
        </w:rPr>
        <w:t>Качинским</w:t>
      </w:r>
      <w:proofErr w:type="spellEnd"/>
      <w:r w:rsidRPr="0096598C">
        <w:rPr>
          <w:rFonts w:ascii="Times New Roman" w:hAnsi="Times New Roman" w:cs="Times New Roman"/>
          <w:sz w:val="28"/>
          <w:szCs w:val="28"/>
        </w:rPr>
        <w:t xml:space="preserve"> муниципальным округом, Соглашение о сотрудничестве между </w:t>
      </w:r>
      <w:proofErr w:type="spellStart"/>
      <w:r w:rsidRPr="0096598C">
        <w:rPr>
          <w:rFonts w:ascii="Times New Roman" w:hAnsi="Times New Roman" w:cs="Times New Roman"/>
          <w:sz w:val="28"/>
          <w:szCs w:val="28"/>
        </w:rPr>
        <w:t>Чебаркульским</w:t>
      </w:r>
      <w:proofErr w:type="spellEnd"/>
      <w:r w:rsidRPr="0096598C">
        <w:rPr>
          <w:rFonts w:ascii="Times New Roman" w:hAnsi="Times New Roman" w:cs="Times New Roman"/>
          <w:sz w:val="28"/>
          <w:szCs w:val="28"/>
        </w:rPr>
        <w:t xml:space="preserve"> городским округом Челябинской области и городом </w:t>
      </w:r>
      <w:proofErr w:type="spellStart"/>
      <w:r w:rsidRPr="0096598C">
        <w:rPr>
          <w:rFonts w:ascii="Times New Roman" w:hAnsi="Times New Roman" w:cs="Times New Roman"/>
          <w:sz w:val="28"/>
          <w:szCs w:val="28"/>
        </w:rPr>
        <w:t>Инкерман</w:t>
      </w:r>
      <w:proofErr w:type="spellEnd"/>
      <w:r w:rsidRPr="0096598C">
        <w:rPr>
          <w:rFonts w:ascii="Times New Roman" w:hAnsi="Times New Roman" w:cs="Times New Roman"/>
          <w:sz w:val="28"/>
          <w:szCs w:val="28"/>
        </w:rPr>
        <w:t xml:space="preserve">, внутригородским муниципальным образованием города Севастополя. Чебаркульский городской округ также входит в состав  агломерации «Горный Урал», инициированной Правительством Челябинской области и вошедшей в число </w:t>
      </w:r>
      <w:proofErr w:type="spellStart"/>
      <w:r w:rsidRPr="0096598C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96598C">
        <w:rPr>
          <w:rFonts w:ascii="Times New Roman" w:hAnsi="Times New Roman" w:cs="Times New Roman"/>
          <w:sz w:val="28"/>
          <w:szCs w:val="28"/>
        </w:rPr>
        <w:t xml:space="preserve"> агломераций России. Реализация проекта агломерации </w:t>
      </w:r>
      <w:r w:rsidR="001B4443" w:rsidRPr="0096598C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96598C">
        <w:rPr>
          <w:rFonts w:ascii="Times New Roman" w:hAnsi="Times New Roman" w:cs="Times New Roman"/>
          <w:sz w:val="28"/>
          <w:szCs w:val="28"/>
        </w:rPr>
        <w:t>улучш</w:t>
      </w:r>
      <w:r w:rsidR="001B4443" w:rsidRPr="0096598C">
        <w:rPr>
          <w:rFonts w:ascii="Times New Roman" w:hAnsi="Times New Roman" w:cs="Times New Roman"/>
          <w:sz w:val="28"/>
          <w:szCs w:val="28"/>
        </w:rPr>
        <w:t>ению</w:t>
      </w:r>
      <w:r w:rsidRPr="0096598C">
        <w:rPr>
          <w:rFonts w:ascii="Times New Roman" w:hAnsi="Times New Roman" w:cs="Times New Roman"/>
          <w:sz w:val="28"/>
          <w:szCs w:val="28"/>
        </w:rPr>
        <w:t xml:space="preserve"> качество жизни людей за счет повышения доступности социальной инфраструктур</w:t>
      </w:r>
      <w:r w:rsidR="00955F3B" w:rsidRPr="0096598C">
        <w:rPr>
          <w:rFonts w:ascii="Times New Roman" w:hAnsi="Times New Roman" w:cs="Times New Roman"/>
          <w:sz w:val="28"/>
          <w:szCs w:val="28"/>
        </w:rPr>
        <w:t>ы</w:t>
      </w:r>
      <w:r w:rsidRPr="0096598C">
        <w:rPr>
          <w:rFonts w:ascii="Times New Roman" w:hAnsi="Times New Roman" w:cs="Times New Roman"/>
          <w:sz w:val="28"/>
          <w:szCs w:val="28"/>
        </w:rPr>
        <w:t xml:space="preserve"> и инвестиционной привлекательности моногородов.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С целью стабилизации и развития ситуации в моногороде Чебаркуль разработана Стратеги</w:t>
      </w:r>
      <w:r w:rsidR="001B4443" w:rsidRPr="0096598C">
        <w:rPr>
          <w:rFonts w:ascii="Times New Roman" w:hAnsi="Times New Roman" w:cs="Times New Roman"/>
          <w:sz w:val="28"/>
          <w:szCs w:val="28"/>
        </w:rPr>
        <w:t>я</w:t>
      </w:r>
      <w:r w:rsidRPr="0096598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Чебаркульского городского округа до 2035 года, которая утверждена решением Собрания депутатов № 825 от 14.11.2019 года. Утвержден Генеральный план со схемой функционального зонирования территориального, правила землепользования и застройки, разработан инвестиционный паспорт Чебаркульского городского округа. На официальных сайтах Информационного портала Челябинской области и администрации Чебаркульского городского округа размещена информация о свободных промышленных площадках и свободных земельных участках. </w:t>
      </w:r>
    </w:p>
    <w:p w:rsidR="00423DC5" w:rsidRPr="0096598C" w:rsidRDefault="00423DC5" w:rsidP="0096598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определены приоритетные направления развития страны путем реализации национальных проектов, которые повысят уровень благосостояния и создадут возможности для самореализации граждан, а также обеспечат социально-экономическое развитие страны в целом. На территории городского округа осуществляется реализация следующих проектов: </w:t>
      </w:r>
    </w:p>
    <w:p w:rsidR="00A85E0A" w:rsidRPr="0096598C" w:rsidRDefault="00A36A94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1. Региональные проекты «</w:t>
      </w:r>
      <w:r w:rsidR="00A85E0A" w:rsidRPr="0096598C">
        <w:rPr>
          <w:rFonts w:ascii="Times New Roman" w:hAnsi="Times New Roman" w:cs="Times New Roman"/>
          <w:sz w:val="28"/>
          <w:szCs w:val="28"/>
        </w:rPr>
        <w:t>Современная школа</w:t>
      </w:r>
      <w:r w:rsidRPr="0096598C">
        <w:rPr>
          <w:rFonts w:ascii="Times New Roman" w:hAnsi="Times New Roman" w:cs="Times New Roman"/>
          <w:sz w:val="28"/>
          <w:szCs w:val="28"/>
        </w:rPr>
        <w:t>», «Социальная активность»</w:t>
      </w:r>
      <w:r w:rsidR="00A85E0A" w:rsidRPr="0096598C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96598C">
        <w:rPr>
          <w:rFonts w:ascii="Times New Roman" w:hAnsi="Times New Roman" w:cs="Times New Roman"/>
          <w:sz w:val="28"/>
          <w:szCs w:val="28"/>
        </w:rPr>
        <w:t>национального проекта «Образование»</w:t>
      </w:r>
      <w:r w:rsidR="00A85E0A" w:rsidRPr="0096598C">
        <w:rPr>
          <w:rFonts w:ascii="Times New Roman" w:hAnsi="Times New Roman" w:cs="Times New Roman"/>
          <w:sz w:val="28"/>
          <w:szCs w:val="28"/>
        </w:rPr>
        <w:t>;</w:t>
      </w:r>
    </w:p>
    <w:p w:rsidR="00A85E0A" w:rsidRPr="0096598C" w:rsidRDefault="00A85E0A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2. Региональны</w:t>
      </w:r>
      <w:r w:rsidR="007D24D0" w:rsidRPr="0096598C">
        <w:rPr>
          <w:rFonts w:ascii="Times New Roman" w:hAnsi="Times New Roman" w:cs="Times New Roman"/>
          <w:sz w:val="28"/>
          <w:szCs w:val="28"/>
        </w:rPr>
        <w:t>е</w:t>
      </w:r>
      <w:r w:rsidRPr="0096598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D24D0" w:rsidRPr="0096598C">
        <w:rPr>
          <w:rFonts w:ascii="Times New Roman" w:hAnsi="Times New Roman" w:cs="Times New Roman"/>
          <w:sz w:val="28"/>
          <w:szCs w:val="28"/>
        </w:rPr>
        <w:t>ы</w:t>
      </w:r>
      <w:r w:rsidRPr="0096598C">
        <w:rPr>
          <w:rFonts w:ascii="Times New Roman" w:hAnsi="Times New Roman" w:cs="Times New Roman"/>
          <w:sz w:val="28"/>
          <w:szCs w:val="28"/>
        </w:rPr>
        <w:t xml:space="preserve"> "Формирование комфортной городской среды"</w:t>
      </w:r>
      <w:r w:rsidR="00FD0A8D" w:rsidRPr="0096598C">
        <w:rPr>
          <w:rFonts w:ascii="Times New Roman" w:hAnsi="Times New Roman" w:cs="Times New Roman"/>
          <w:sz w:val="28"/>
          <w:szCs w:val="28"/>
        </w:rPr>
        <w:t>, «Обеспечение устойчивого сокращения непригодного для проживания жилищного фонда»</w:t>
      </w:r>
      <w:r w:rsidRPr="0096598C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"Жилье и городская среда";</w:t>
      </w:r>
    </w:p>
    <w:p w:rsidR="00A85E0A" w:rsidRPr="0096598C" w:rsidRDefault="00A85E0A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3. Региональны</w:t>
      </w:r>
      <w:r w:rsidR="007D24D0" w:rsidRPr="0096598C">
        <w:rPr>
          <w:rFonts w:ascii="Times New Roman" w:hAnsi="Times New Roman" w:cs="Times New Roman"/>
          <w:sz w:val="28"/>
          <w:szCs w:val="28"/>
        </w:rPr>
        <w:t>й</w:t>
      </w:r>
      <w:r w:rsidRPr="0096598C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A36A94" w:rsidRPr="0096598C">
        <w:rPr>
          <w:rFonts w:ascii="Times New Roman" w:hAnsi="Times New Roman" w:cs="Times New Roman"/>
          <w:sz w:val="28"/>
          <w:szCs w:val="28"/>
        </w:rPr>
        <w:t>«</w:t>
      </w:r>
      <w:r w:rsidRPr="0096598C">
        <w:rPr>
          <w:rFonts w:ascii="Times New Roman" w:hAnsi="Times New Roman" w:cs="Times New Roman"/>
          <w:sz w:val="28"/>
          <w:szCs w:val="28"/>
        </w:rPr>
        <w:t>Финансовая поддержка семей при рождении детей</w:t>
      </w:r>
      <w:r w:rsidR="00A36A94" w:rsidRPr="0096598C">
        <w:rPr>
          <w:rFonts w:ascii="Times New Roman" w:hAnsi="Times New Roman" w:cs="Times New Roman"/>
          <w:sz w:val="28"/>
          <w:szCs w:val="28"/>
        </w:rPr>
        <w:t>»</w:t>
      </w:r>
      <w:r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="00A36A94" w:rsidRPr="0096598C">
        <w:rPr>
          <w:rFonts w:ascii="Times New Roman" w:hAnsi="Times New Roman" w:cs="Times New Roman"/>
          <w:sz w:val="28"/>
          <w:szCs w:val="28"/>
        </w:rPr>
        <w:t>в рамках национального проекта «Демография»</w:t>
      </w:r>
      <w:r w:rsidRPr="0096598C">
        <w:rPr>
          <w:rFonts w:ascii="Times New Roman" w:hAnsi="Times New Roman" w:cs="Times New Roman"/>
          <w:sz w:val="28"/>
          <w:szCs w:val="28"/>
        </w:rPr>
        <w:t>;</w:t>
      </w:r>
    </w:p>
    <w:p w:rsidR="00A85E0A" w:rsidRPr="0096598C" w:rsidRDefault="00A85E0A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lastRenderedPageBreak/>
        <w:t>4. Региональны</w:t>
      </w:r>
      <w:r w:rsidR="007D24D0" w:rsidRPr="0096598C">
        <w:rPr>
          <w:rFonts w:ascii="Times New Roman" w:hAnsi="Times New Roman" w:cs="Times New Roman"/>
          <w:sz w:val="28"/>
          <w:szCs w:val="28"/>
        </w:rPr>
        <w:t>е</w:t>
      </w:r>
      <w:r w:rsidRPr="0096598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D24D0" w:rsidRPr="0096598C">
        <w:rPr>
          <w:rFonts w:ascii="Times New Roman" w:hAnsi="Times New Roman" w:cs="Times New Roman"/>
          <w:sz w:val="28"/>
          <w:szCs w:val="28"/>
        </w:rPr>
        <w:t>ы</w:t>
      </w:r>
      <w:r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="00A36A94" w:rsidRPr="0096598C">
        <w:rPr>
          <w:rFonts w:ascii="Times New Roman" w:hAnsi="Times New Roman" w:cs="Times New Roman"/>
          <w:sz w:val="28"/>
          <w:szCs w:val="28"/>
        </w:rPr>
        <w:t>«Комплексная система обращения с твердыми коммунальными отходами»</w:t>
      </w:r>
      <w:r w:rsidR="007D24D0" w:rsidRPr="0096598C">
        <w:rPr>
          <w:rFonts w:ascii="Times New Roman" w:hAnsi="Times New Roman" w:cs="Times New Roman"/>
          <w:sz w:val="28"/>
          <w:szCs w:val="28"/>
        </w:rPr>
        <w:t xml:space="preserve"> и</w:t>
      </w:r>
      <w:r w:rsidR="00A36A94" w:rsidRPr="0096598C">
        <w:rPr>
          <w:rFonts w:ascii="Times New Roman" w:hAnsi="Times New Roman" w:cs="Times New Roman"/>
          <w:sz w:val="28"/>
          <w:szCs w:val="28"/>
        </w:rPr>
        <w:t xml:space="preserve"> «Чистая страна» </w:t>
      </w:r>
      <w:r w:rsidRPr="0096598C">
        <w:rPr>
          <w:rFonts w:ascii="Times New Roman" w:hAnsi="Times New Roman" w:cs="Times New Roman"/>
          <w:sz w:val="28"/>
          <w:szCs w:val="28"/>
        </w:rPr>
        <w:t>в рамках национального проекта "Экология";</w:t>
      </w:r>
    </w:p>
    <w:p w:rsidR="00A85E0A" w:rsidRPr="0096598C" w:rsidRDefault="00F10489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5. Региональный проект «Информационная безопасность»</w:t>
      </w:r>
      <w:r w:rsidR="00A85E0A" w:rsidRPr="0096598C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</w:t>
      </w:r>
      <w:r w:rsidR="00B709A0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Pr="0096598C">
        <w:rPr>
          <w:rFonts w:ascii="Times New Roman" w:hAnsi="Times New Roman" w:cs="Times New Roman"/>
          <w:sz w:val="28"/>
          <w:szCs w:val="28"/>
        </w:rPr>
        <w:t>«Цифровая экономика Российской Федерации»</w:t>
      </w:r>
      <w:r w:rsidR="00A6067B" w:rsidRPr="0096598C">
        <w:rPr>
          <w:rFonts w:ascii="Times New Roman" w:hAnsi="Times New Roman" w:cs="Times New Roman"/>
          <w:sz w:val="28"/>
          <w:szCs w:val="28"/>
        </w:rPr>
        <w:t>.</w:t>
      </w:r>
    </w:p>
    <w:p w:rsidR="00C32DCB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 xml:space="preserve">В целях развития социальной инфраструктуры городского округа разработаны </w:t>
      </w:r>
      <w:r w:rsidR="00C32DCB" w:rsidRPr="0096598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6598C">
        <w:rPr>
          <w:rFonts w:ascii="Times New Roman" w:hAnsi="Times New Roman" w:cs="Times New Roman"/>
          <w:sz w:val="28"/>
          <w:szCs w:val="28"/>
        </w:rPr>
        <w:t>программы, которые  охватывают систему образования и подготовки кадров, культуры и туризма, физической культуры и спорта, коммунальной инфраструктуры и транспорта:</w:t>
      </w:r>
    </w:p>
    <w:p w:rsidR="00C32DCB" w:rsidRPr="0096598C" w:rsidRDefault="00C32DCB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</w:t>
      </w:r>
      <w:r w:rsidR="00423DC5" w:rsidRPr="0096598C">
        <w:rPr>
          <w:rFonts w:ascii="Times New Roman" w:hAnsi="Times New Roman" w:cs="Times New Roman"/>
          <w:sz w:val="28"/>
          <w:szCs w:val="28"/>
        </w:rPr>
        <w:t xml:space="preserve"> «Комплексное развитие социальной инфраструктуры Чебаркульского город</w:t>
      </w:r>
      <w:r w:rsidRPr="0096598C">
        <w:rPr>
          <w:rFonts w:ascii="Times New Roman" w:hAnsi="Times New Roman" w:cs="Times New Roman"/>
          <w:sz w:val="28"/>
          <w:szCs w:val="28"/>
        </w:rPr>
        <w:t>ского округа на 2017-2030 годы»;</w:t>
      </w:r>
    </w:p>
    <w:p w:rsidR="00C32DCB" w:rsidRPr="0096598C" w:rsidRDefault="00C32DCB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</w:t>
      </w:r>
      <w:r w:rsidR="00423DC5" w:rsidRPr="0096598C">
        <w:rPr>
          <w:rFonts w:ascii="Times New Roman" w:hAnsi="Times New Roman" w:cs="Times New Roman"/>
          <w:sz w:val="28"/>
          <w:szCs w:val="28"/>
        </w:rPr>
        <w:t xml:space="preserve"> «Комплексное развитие систем коммунальной инфраструктуры Чебаркульского городского округа на 2019-2030 годы»</w:t>
      </w:r>
      <w:r w:rsidRPr="0096598C">
        <w:rPr>
          <w:rFonts w:ascii="Times New Roman" w:hAnsi="Times New Roman" w:cs="Times New Roman"/>
          <w:sz w:val="28"/>
          <w:szCs w:val="28"/>
        </w:rPr>
        <w:t>;</w:t>
      </w:r>
    </w:p>
    <w:p w:rsidR="00423DC5" w:rsidRPr="0096598C" w:rsidRDefault="00C32DCB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</w:t>
      </w:r>
      <w:r w:rsidR="00423DC5" w:rsidRPr="0096598C">
        <w:rPr>
          <w:rFonts w:ascii="Times New Roman" w:hAnsi="Times New Roman" w:cs="Times New Roman"/>
          <w:sz w:val="28"/>
          <w:szCs w:val="28"/>
        </w:rPr>
        <w:t xml:space="preserve"> «Комплексное развитие транспортной инфраструктуры муниципального образования Чебаркульский городской округ на 2019-2030 годы».</w:t>
      </w:r>
    </w:p>
    <w:p w:rsidR="00423DC5" w:rsidRPr="0096598C" w:rsidRDefault="00423DC5" w:rsidP="009659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7AC0" w:rsidRPr="0096598C" w:rsidRDefault="00750098" w:rsidP="009659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9</w:t>
      </w:r>
      <w:r w:rsidR="00517AC0" w:rsidRPr="0096598C">
        <w:rPr>
          <w:rFonts w:ascii="Times New Roman" w:hAnsi="Times New Roman" w:cs="Times New Roman"/>
          <w:sz w:val="28"/>
          <w:szCs w:val="28"/>
        </w:rPr>
        <w:t>. Перечень основных проблем, сдерживающих социально-экономическое развитие моногорода.</w:t>
      </w:r>
    </w:p>
    <w:p w:rsidR="00C3766B" w:rsidRPr="0096598C" w:rsidRDefault="00C3766B" w:rsidP="0096598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На основании проведенного анализа и статистических данных можно определить основные п</w:t>
      </w:r>
      <w:r w:rsidR="00C32DCB" w:rsidRPr="0096598C">
        <w:rPr>
          <w:rFonts w:ascii="Times New Roman" w:hAnsi="Times New Roman" w:cs="Times New Roman"/>
          <w:sz w:val="28"/>
          <w:szCs w:val="28"/>
        </w:rPr>
        <w:t>роблемы, сдерживающие социально-экономическое</w:t>
      </w:r>
      <w:r w:rsidRPr="0096598C">
        <w:rPr>
          <w:rFonts w:ascii="Times New Roman" w:hAnsi="Times New Roman" w:cs="Times New Roman"/>
          <w:sz w:val="28"/>
          <w:szCs w:val="28"/>
        </w:rPr>
        <w:t xml:space="preserve"> развитие моногорода: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</w:t>
      </w:r>
      <w:r w:rsidR="00C32DCB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Pr="0096598C">
        <w:rPr>
          <w:rFonts w:ascii="Times New Roman" w:hAnsi="Times New Roman" w:cs="Times New Roman"/>
          <w:sz w:val="28"/>
          <w:szCs w:val="28"/>
        </w:rPr>
        <w:t>естественная убыль населения;</w:t>
      </w:r>
    </w:p>
    <w:p w:rsidR="00C669C6" w:rsidRPr="0096598C" w:rsidRDefault="00C669C6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</w:t>
      </w:r>
      <w:r w:rsidR="005C64F6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Pr="0096598C">
        <w:rPr>
          <w:rFonts w:ascii="Times New Roman" w:hAnsi="Times New Roman" w:cs="Times New Roman"/>
          <w:sz w:val="28"/>
          <w:szCs w:val="28"/>
        </w:rPr>
        <w:t>снижение темпов миграционного прироста населения;</w:t>
      </w:r>
    </w:p>
    <w:p w:rsidR="005C64F6" w:rsidRPr="0096598C" w:rsidRDefault="005C64F6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 ограниченность территории, что вызывает трудности с размещением новых производств;</w:t>
      </w:r>
    </w:p>
    <w:p w:rsidR="005C64F6" w:rsidRPr="0096598C" w:rsidRDefault="005C64F6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 подавление позиций местных предпринимателей в сфере торговли и общественного питания крупными федеральными и региональными торговыми сетями;</w:t>
      </w:r>
    </w:p>
    <w:p w:rsidR="00C669C6" w:rsidRPr="0096598C" w:rsidRDefault="00C669C6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 низкая инвестиционная и инновационная активность местных предприятий;</w:t>
      </w:r>
    </w:p>
    <w:p w:rsidR="00423DC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</w:t>
      </w:r>
      <w:r w:rsidR="00C32DCB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Pr="0096598C">
        <w:rPr>
          <w:rFonts w:ascii="Times New Roman" w:hAnsi="Times New Roman" w:cs="Times New Roman"/>
          <w:sz w:val="28"/>
          <w:szCs w:val="28"/>
        </w:rPr>
        <w:t>значительный физический и моральный износ объектов инфраструктуры, ограничение мощностей инфраструктуры для строительства новых производств;</w:t>
      </w:r>
    </w:p>
    <w:p w:rsidR="00E83455" w:rsidRPr="0096598C" w:rsidRDefault="00E8345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eastAsia="Calibri" w:hAnsi="Times New Roman" w:cs="Times New Roman"/>
          <w:sz w:val="28"/>
          <w:szCs w:val="28"/>
        </w:rPr>
        <w:t>- ограниченность территории, что вызывает трудности с размещением новых производств;</w:t>
      </w:r>
    </w:p>
    <w:p w:rsidR="00E83455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</w:t>
      </w:r>
      <w:r w:rsidR="00C32DCB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Pr="0096598C">
        <w:rPr>
          <w:rFonts w:ascii="Times New Roman" w:hAnsi="Times New Roman" w:cs="Times New Roman"/>
          <w:sz w:val="28"/>
          <w:szCs w:val="28"/>
        </w:rPr>
        <w:t>ограниченный статус использования земель</w:t>
      </w:r>
      <w:r w:rsidR="00F02E00" w:rsidRPr="0096598C">
        <w:rPr>
          <w:rFonts w:ascii="Times New Roman" w:hAnsi="Times New Roman" w:cs="Times New Roman"/>
          <w:sz w:val="28"/>
          <w:szCs w:val="28"/>
        </w:rPr>
        <w:t xml:space="preserve">: </w:t>
      </w:r>
      <w:r w:rsidR="00862C7A" w:rsidRPr="0096598C">
        <w:rPr>
          <w:rFonts w:ascii="Times New Roman" w:eastAsia="Calibri" w:hAnsi="Times New Roman" w:cs="Times New Roman"/>
          <w:sz w:val="28"/>
          <w:szCs w:val="28"/>
        </w:rPr>
        <w:t xml:space="preserve">развитие территории курорта </w:t>
      </w:r>
      <w:proofErr w:type="spellStart"/>
      <w:r w:rsidR="00862C7A" w:rsidRPr="0096598C">
        <w:rPr>
          <w:rFonts w:ascii="Times New Roman" w:eastAsia="Calibri" w:hAnsi="Times New Roman" w:cs="Times New Roman"/>
          <w:sz w:val="28"/>
          <w:szCs w:val="28"/>
        </w:rPr>
        <w:t>Кисегач</w:t>
      </w:r>
      <w:proofErr w:type="spellEnd"/>
      <w:r w:rsidR="00862C7A" w:rsidRPr="0096598C">
        <w:rPr>
          <w:rFonts w:ascii="Times New Roman" w:eastAsia="Calibri" w:hAnsi="Times New Roman" w:cs="Times New Roman"/>
          <w:sz w:val="28"/>
          <w:szCs w:val="28"/>
        </w:rPr>
        <w:t xml:space="preserve"> (в состав которого входят санатории, пансионаты, базы отдыха, жилые кварталы), расположенного в границах Чебаркульского городского округа, в настоящее время находится вне правового поля, так как территория курорта </w:t>
      </w:r>
      <w:proofErr w:type="spellStart"/>
      <w:r w:rsidR="00862C7A" w:rsidRPr="0096598C">
        <w:rPr>
          <w:rFonts w:ascii="Times New Roman" w:eastAsia="Calibri" w:hAnsi="Times New Roman" w:cs="Times New Roman"/>
          <w:sz w:val="28"/>
          <w:szCs w:val="28"/>
        </w:rPr>
        <w:t>Кисегач</w:t>
      </w:r>
      <w:proofErr w:type="spellEnd"/>
      <w:r w:rsidR="00862C7A" w:rsidRPr="0096598C">
        <w:rPr>
          <w:rFonts w:ascii="Times New Roman" w:eastAsia="Calibri" w:hAnsi="Times New Roman" w:cs="Times New Roman"/>
          <w:sz w:val="28"/>
          <w:szCs w:val="28"/>
        </w:rPr>
        <w:t xml:space="preserve"> расположена на землях лесного фонда и землях Министерства обороны Российской Федерации. Согласно статье 7 Земельного кодекса, все земли по целевому назначению подразделяются на категории, в частности, на земли населенных пунктов, земли лесного фонда, земли обороны. </w:t>
      </w:r>
      <w:r w:rsidR="00862C7A" w:rsidRPr="009659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Границы населенного пункта города Чебаркуль не установлены. </w:t>
      </w:r>
      <w:proofErr w:type="gramStart"/>
      <w:r w:rsidR="00862C7A" w:rsidRPr="0096598C">
        <w:rPr>
          <w:rFonts w:ascii="Times New Roman" w:eastAsia="Calibri" w:hAnsi="Times New Roman" w:cs="Times New Roman"/>
          <w:sz w:val="28"/>
          <w:szCs w:val="28"/>
        </w:rPr>
        <w:t>Данный факт препятствует реализации вопросов местного значения, в рамках полномочий в соответствии с Федеральным законом № 131 «Об общих принципах организации местного самоуправления в Российской федерации»)</w:t>
      </w:r>
      <w:r w:rsidR="006B2AD8" w:rsidRPr="0096598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B2AD8" w:rsidRPr="0096598C">
        <w:rPr>
          <w:rFonts w:ascii="Times New Roman" w:eastAsia="Calibri" w:hAnsi="Times New Roman" w:cs="Times New Roman"/>
          <w:sz w:val="28"/>
          <w:szCs w:val="28"/>
        </w:rPr>
        <w:t xml:space="preserve"> В 2022 году подписано соглашение о взаимодействии между Министерством обороны Российской Федерации, субъектом Российской Федерации – Челябинской областью и муниципальным образованием Челябинской области – </w:t>
      </w:r>
      <w:proofErr w:type="spellStart"/>
      <w:r w:rsidR="006B2AD8" w:rsidRPr="0096598C">
        <w:rPr>
          <w:rFonts w:ascii="Times New Roman" w:eastAsia="Calibri" w:hAnsi="Times New Roman" w:cs="Times New Roman"/>
          <w:sz w:val="28"/>
          <w:szCs w:val="28"/>
        </w:rPr>
        <w:t>Чебаркульким</w:t>
      </w:r>
      <w:proofErr w:type="spellEnd"/>
      <w:r w:rsidR="006B2AD8" w:rsidRPr="0096598C">
        <w:rPr>
          <w:rFonts w:ascii="Times New Roman" w:eastAsia="Calibri" w:hAnsi="Times New Roman" w:cs="Times New Roman"/>
          <w:sz w:val="28"/>
          <w:szCs w:val="28"/>
        </w:rPr>
        <w:t xml:space="preserve"> городским округом. Предметом соглашения является взаимодействие сторон по вопросу проведения мероприятий, связанных с установлением принадлежности отдельных земельных участков</w:t>
      </w:r>
      <w:r w:rsidRPr="0096598C">
        <w:rPr>
          <w:rFonts w:ascii="Times New Roman" w:hAnsi="Times New Roman" w:cs="Times New Roman"/>
          <w:sz w:val="28"/>
          <w:szCs w:val="28"/>
        </w:rPr>
        <w:t>;</w:t>
      </w:r>
    </w:p>
    <w:p w:rsidR="000148BF" w:rsidRPr="0096598C" w:rsidRDefault="00423DC5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C">
        <w:rPr>
          <w:rFonts w:ascii="Times New Roman" w:hAnsi="Times New Roman" w:cs="Times New Roman"/>
          <w:sz w:val="28"/>
          <w:szCs w:val="28"/>
        </w:rPr>
        <w:t>-</w:t>
      </w:r>
      <w:r w:rsidR="00C32DCB" w:rsidRPr="0096598C">
        <w:rPr>
          <w:rFonts w:ascii="Times New Roman" w:hAnsi="Times New Roman" w:cs="Times New Roman"/>
          <w:sz w:val="28"/>
          <w:szCs w:val="28"/>
        </w:rPr>
        <w:t xml:space="preserve"> </w:t>
      </w:r>
      <w:r w:rsidRPr="0096598C">
        <w:rPr>
          <w:rFonts w:ascii="Times New Roman" w:hAnsi="Times New Roman" w:cs="Times New Roman"/>
          <w:sz w:val="28"/>
          <w:szCs w:val="28"/>
        </w:rPr>
        <w:t>дефицит финансовых ресурсов</w:t>
      </w:r>
      <w:r w:rsidR="005C64F6" w:rsidRPr="0096598C">
        <w:rPr>
          <w:rFonts w:ascii="Times New Roman" w:hAnsi="Times New Roman" w:cs="Times New Roman"/>
          <w:sz w:val="28"/>
          <w:szCs w:val="28"/>
        </w:rPr>
        <w:t>;</w:t>
      </w:r>
    </w:p>
    <w:p w:rsidR="00BF3007" w:rsidRDefault="005C64F6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F3007" w:rsidSect="003870EB">
          <w:headerReference w:type="default" r:id="rId12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  <w:r w:rsidRPr="0096598C">
        <w:rPr>
          <w:rFonts w:ascii="Times New Roman" w:hAnsi="Times New Roman" w:cs="Times New Roman"/>
          <w:sz w:val="28"/>
          <w:szCs w:val="28"/>
        </w:rPr>
        <w:t>-снижение уровня жизни населения</w:t>
      </w:r>
      <w:r w:rsidR="00E83455" w:rsidRPr="0096598C">
        <w:rPr>
          <w:rFonts w:ascii="Times New Roman" w:hAnsi="Times New Roman" w:cs="Times New Roman"/>
          <w:sz w:val="28"/>
          <w:szCs w:val="28"/>
        </w:rPr>
        <w:t xml:space="preserve">, вызванного ростом цен на социально-значимые товары первой необходимости. </w:t>
      </w:r>
    </w:p>
    <w:tbl>
      <w:tblPr>
        <w:tblW w:w="15466" w:type="dxa"/>
        <w:tblInd w:w="93" w:type="dxa"/>
        <w:tblLook w:val="04A0"/>
      </w:tblPr>
      <w:tblGrid>
        <w:gridCol w:w="682"/>
        <w:gridCol w:w="2736"/>
        <w:gridCol w:w="1562"/>
        <w:gridCol w:w="826"/>
        <w:gridCol w:w="827"/>
        <w:gridCol w:w="914"/>
        <w:gridCol w:w="1598"/>
        <w:gridCol w:w="1047"/>
        <w:gridCol w:w="1598"/>
        <w:gridCol w:w="1088"/>
        <w:gridCol w:w="1598"/>
        <w:gridCol w:w="990"/>
      </w:tblGrid>
      <w:tr w:rsidR="00BF3007" w:rsidRPr="00BF3007" w:rsidTr="00BF3007">
        <w:trPr>
          <w:trHeight w:val="22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007" w:rsidRPr="00BF3007" w:rsidTr="00BF3007">
        <w:trPr>
          <w:trHeight w:val="73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показатели, представляемые для разработки прогноза социально-экономического развития  Российской Федерации </w:t>
            </w:r>
            <w:r w:rsidRPr="00BF30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2023 год и на плановый период 2024-2025 годов</w:t>
            </w:r>
          </w:p>
        </w:tc>
      </w:tr>
      <w:tr w:rsidR="00BF3007" w:rsidRPr="00BF3007" w:rsidTr="00BF3007">
        <w:trPr>
          <w:trHeight w:val="63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Чебаркульский городской округ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007" w:rsidRPr="00BF3007" w:rsidTr="00BF3007">
        <w:trPr>
          <w:trHeight w:val="39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7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</w:tr>
      <w:tr w:rsidR="00BF3007" w:rsidRPr="00BF3007" w:rsidTr="00BF3007">
        <w:trPr>
          <w:trHeight w:val="48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базовый*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базовый*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базовый*</w:t>
            </w:r>
          </w:p>
        </w:tc>
      </w:tr>
      <w:tr w:rsidR="00BF3007" w:rsidRPr="00BF3007" w:rsidTr="00BF3007">
        <w:trPr>
          <w:trHeight w:val="48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вариант</w:t>
            </w:r>
          </w:p>
        </w:tc>
      </w:tr>
      <w:tr w:rsidR="00BF3007" w:rsidRPr="00BF3007" w:rsidTr="00BF3007">
        <w:trPr>
          <w:trHeight w:val="45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Население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Численность постоянного населения (среднегодовая) - 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41,50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41,70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41,90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42,20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42,50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42,50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101,20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100,70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101,40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родившихся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95,59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102,76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101,35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106,50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108,85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105,26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105,49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106,40</w:t>
            </w:r>
          </w:p>
        </w:tc>
      </w:tr>
      <w:tr w:rsidR="00BF3007" w:rsidRPr="00BF3007" w:rsidTr="00BF3007">
        <w:trPr>
          <w:trHeight w:val="4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Общий коэффициент рождаемости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человек на 1000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10,46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10,79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11,31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11,76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12,21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12,34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умерших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126,01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107,95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92,63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96,18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92,97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96,98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98,68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103,61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105,33</w:t>
            </w:r>
          </w:p>
        </w:tc>
      </w:tr>
      <w:tr w:rsidR="00BF3007" w:rsidRPr="00BF3007" w:rsidTr="00BF3007">
        <w:trPr>
          <w:trHeight w:val="4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Общий коэффициент смертности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человек на 1000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17,01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15,68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15,01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14,48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14,45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14,12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14,87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14,66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Естественный прирост</w:t>
            </w: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(+), 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убыль (-)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человек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-0,20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-0,27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-0,21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-0,18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-0,13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-0,12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-0,10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-0,11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-0,10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222,22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136,00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76,47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85,10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63,90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66,70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75,20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96,00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F3007" w:rsidRPr="00BF3007" w:rsidTr="00BF3007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Коэффициент естественного прироста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человек на 1000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-4,83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-6,55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-4,99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-4,22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-3,17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-2,80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-2,35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-2,66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-2,32</w:t>
            </w:r>
          </w:p>
        </w:tc>
      </w:tr>
      <w:tr w:rsidR="00BF3007" w:rsidRPr="00BF3007" w:rsidTr="00BF3007">
        <w:trPr>
          <w:trHeight w:val="36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Миграционный прирост</w:t>
            </w: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(+), 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снижение (-)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</w:tr>
      <w:tr w:rsidR="00BF3007" w:rsidRPr="00BF3007" w:rsidTr="00BF3007">
        <w:trPr>
          <w:trHeight w:val="33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88,94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74,88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127,16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99,75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118,09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118,39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135,11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104,72</w:t>
            </w:r>
          </w:p>
        </w:tc>
      </w:tr>
      <w:tr w:rsidR="00BF3007" w:rsidRPr="00BF3007" w:rsidTr="00BF3007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Коэффициент миграционного прироста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человек на  1000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7,54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9,54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9,47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11,19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14,94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11,06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15,43</w:t>
            </w:r>
          </w:p>
        </w:tc>
      </w:tr>
      <w:tr w:rsidR="00BF3007" w:rsidRPr="00BF3007" w:rsidTr="00BF3007">
        <w:trPr>
          <w:trHeight w:val="37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Труд и занятость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3007" w:rsidRPr="00BF3007" w:rsidTr="00BF3007">
        <w:trPr>
          <w:trHeight w:val="33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(без внешних совместителей) по полному кругу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11 500,00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11 300,00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11 400,00</w:t>
            </w:r>
          </w:p>
        </w:tc>
      </w:tr>
      <w:tr w:rsidR="00BF3007" w:rsidRPr="00BF3007" w:rsidTr="00BF3007">
        <w:trPr>
          <w:trHeight w:val="39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97,40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100,90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100,90</w:t>
            </w:r>
          </w:p>
        </w:tc>
      </w:tr>
      <w:tr w:rsidR="00BF3007" w:rsidRPr="00BF3007" w:rsidTr="00BF3007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градообразующей организации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2 288,00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2 090,00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2 075,00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2 075,00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2 075,00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2 075,00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2 075,00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2 075,00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2 075,00</w:t>
            </w:r>
          </w:p>
        </w:tc>
      </w:tr>
      <w:tr w:rsidR="00BF3007" w:rsidRPr="00BF3007" w:rsidTr="00BF3007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работников, предполагаемых к увольнению  с градообразующей организации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3007" w:rsidRPr="00BF3007" w:rsidTr="00BF3007">
        <w:trPr>
          <w:trHeight w:val="4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</w:t>
            </w: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занятых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в экономике (среднегодовая) – 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22 450,00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22 152,00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22 095,00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22 112,00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22 561,00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22 359,00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22 710,00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22 781,00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23 150,00</w:t>
            </w:r>
          </w:p>
        </w:tc>
      </w:tr>
      <w:tr w:rsidR="00BF3007" w:rsidRPr="00BF3007" w:rsidTr="00BF3007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Доля занятых в экономике в общей численности трудовых ресурсов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88,40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88,40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88,70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88,70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88,60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88,90</w:t>
            </w:r>
          </w:p>
        </w:tc>
      </w:tr>
      <w:tr w:rsidR="00BF3007" w:rsidRPr="00BF3007" w:rsidTr="00BF3007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</w:t>
            </w: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незанятых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в экономике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человек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3 557,00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2 916,00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2 965,00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2 905,00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2 879,00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2 914,00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2 884,00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2 919,00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2 888,00</w:t>
            </w:r>
          </w:p>
        </w:tc>
      </w:tr>
      <w:tr w:rsidR="00BF3007" w:rsidRPr="00BF3007" w:rsidTr="00BF3007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в трудоспособном возрасте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24 613,00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22 818,00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22 880,00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22 646,00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23 210,00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22 815,00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23 281,00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23 147,00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23 635,00</w:t>
            </w:r>
          </w:p>
        </w:tc>
      </w:tr>
      <w:tr w:rsidR="00BF3007" w:rsidRPr="00BF3007" w:rsidTr="00BF3007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старше трудоспособного возраста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9 388,00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9 212,00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9 456,00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9 682,00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9 682,00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9 960,00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9 960,00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10 209,00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10 209,00</w:t>
            </w:r>
          </w:p>
        </w:tc>
      </w:tr>
      <w:tr w:rsidR="00BF3007" w:rsidRPr="00BF3007" w:rsidTr="00BF3007">
        <w:trPr>
          <w:trHeight w:val="10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Уровень занятости населения (отношение занятого населения к численности  населения в трудоспособном возрасте)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97,10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96,60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97,60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97,20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97,50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98,40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97,90</w:t>
            </w:r>
          </w:p>
        </w:tc>
      </w:tr>
      <w:tr w:rsidR="00BF3007" w:rsidRPr="00BF3007" w:rsidTr="00BF3007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Экономически активное население (считается  возраст от 15 до 72 лет)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31 437,00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31 864,00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31 920,00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31 991,00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31 991,00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32 014,00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32 014,00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32 100,00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32 100,00</w:t>
            </w:r>
          </w:p>
        </w:tc>
      </w:tr>
      <w:tr w:rsidR="00BF3007" w:rsidRPr="00BF3007" w:rsidTr="00BF3007">
        <w:trPr>
          <w:trHeight w:val="7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233,00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236,00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205,00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206,00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207,00</w:t>
            </w:r>
          </w:p>
        </w:tc>
      </w:tr>
      <w:tr w:rsidR="00BF3007" w:rsidRPr="00BF3007" w:rsidTr="00BF3007">
        <w:trPr>
          <w:trHeight w:val="9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Уровень зарегистрированной безработицы (общее количество зарегистрированных безработных к экономически активному населению)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1,24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1,27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</w:tr>
      <w:tr w:rsidR="00BF3007" w:rsidRPr="00BF3007" w:rsidTr="00BF3007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Доля численности работников, занятых на малых и средних предприятиях (включая индивидуальных предпринимателей) в общей численности трудоспособного </w:t>
            </w: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 на территории муниципального образования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BF3007" w:rsidRPr="00BF3007" w:rsidTr="00BF3007">
        <w:trPr>
          <w:trHeight w:val="73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3. Малое и среднее предпринимательство, включая </w:t>
            </w:r>
            <w:proofErr w:type="spellStart"/>
            <w:r w:rsidRPr="00BF30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3007" w:rsidRPr="00BF3007" w:rsidTr="00BF3007">
        <w:trPr>
          <w:trHeight w:val="9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микропредприятия</w:t>
            </w:r>
            <w:proofErr w:type="spell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(на конец года)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1 097,00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1 078,00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1 075,00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1 024,00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1 062,00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1 009,00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1 046,00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1 009,00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1 046,00</w:t>
            </w:r>
          </w:p>
        </w:tc>
      </w:tr>
      <w:tr w:rsidR="00BF3007" w:rsidRPr="00BF3007" w:rsidTr="00BF3007">
        <w:trPr>
          <w:trHeight w:val="5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Количество индивидуальных предпринимателей (на конец года)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783,00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776,00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743,00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767,00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751,00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728,00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751,00</w:t>
            </w:r>
          </w:p>
        </w:tc>
      </w:tr>
      <w:tr w:rsidR="00BF3007" w:rsidRPr="00BF3007" w:rsidTr="00BF3007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микропредприятия</w:t>
            </w:r>
            <w:proofErr w:type="spell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(без внешних совместителей)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1 523,00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1 562,00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1 529,00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1 544,00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1 560,00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1 560,00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1 580,00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1 580,00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1 610,00</w:t>
            </w:r>
          </w:p>
        </w:tc>
      </w:tr>
      <w:tr w:rsidR="00BF3007" w:rsidRPr="00BF3007" w:rsidTr="00BF3007">
        <w:trPr>
          <w:trHeight w:val="40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микропредприятия</w:t>
            </w:r>
            <w:proofErr w:type="spell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муниципального образования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6 436,00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7 139,00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7 180,00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7 360,00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7 540,00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7 430,00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7 710,00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7 510,00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7 880,00</w:t>
            </w:r>
          </w:p>
        </w:tc>
      </w:tr>
      <w:tr w:rsidR="00BF3007" w:rsidRPr="00BF3007" w:rsidTr="00BF3007">
        <w:trPr>
          <w:trHeight w:val="57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110,90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111,60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102,50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102,30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101,10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102,20</w:t>
            </w:r>
          </w:p>
        </w:tc>
      </w:tr>
      <w:tr w:rsidR="00BF3007" w:rsidRPr="00BF3007" w:rsidTr="00BF3007">
        <w:trPr>
          <w:trHeight w:val="43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Денежные доходы и расходы населения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3007" w:rsidRPr="00BF3007" w:rsidTr="00BF3007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Доходы - 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10 264 400,00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10 653 000,00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11 986 679,00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12 617 977,00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12 772 046,00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13 098 806,00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13 448 436,00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13 717 657,00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14 263 853,00</w:t>
            </w:r>
          </w:p>
        </w:tc>
      </w:tr>
      <w:tr w:rsidR="00BF3007" w:rsidRPr="00BF3007" w:rsidTr="00BF3007">
        <w:trPr>
          <w:trHeight w:val="4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Денежные доходы в расчете на душу </w:t>
            </w: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 в месяц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20 661,03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21 340,14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23 950,00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25 100,00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25 340,00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25 870,00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26 370,00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26 900,00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27 580,00</w:t>
            </w:r>
          </w:p>
        </w:tc>
      </w:tr>
      <w:tr w:rsidR="00BF3007" w:rsidRPr="00BF3007" w:rsidTr="00BF3007">
        <w:trPr>
          <w:trHeight w:val="4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Оплата труда наемных работников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4 509 500,00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5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5D18F4">
              <w:rPr>
                <w:rFonts w:ascii="Times New Roman" w:eastAsia="Times New Roman" w:hAnsi="Times New Roman" w:cs="Times New Roman"/>
                <w:lang w:eastAsia="ru-RU"/>
              </w:rPr>
              <w:t>869</w:t>
            </w: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18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5 391 700,00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5 767 100,00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5 870 900,00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6 063 200,00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6 302 300,00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6 415 200,00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6 771 600,00</w:t>
            </w:r>
          </w:p>
        </w:tc>
      </w:tr>
      <w:tr w:rsidR="00BF3007" w:rsidRPr="00BF3007" w:rsidTr="00BF3007">
        <w:trPr>
          <w:trHeight w:val="37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Фонд начисленной заработной платы всех работников (по полному кругу)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4 282 400,00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5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5D18F4">
              <w:rPr>
                <w:rFonts w:ascii="Times New Roman" w:eastAsia="Times New Roman" w:hAnsi="Times New Roman" w:cs="Times New Roman"/>
                <w:lang w:eastAsia="ru-RU"/>
              </w:rPr>
              <w:t>677</w:t>
            </w: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18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5 188 900,00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5 552 100,00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5 655 900,00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5 835 300,00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6 074 400,00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6 173 700,00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6 536 100,00</w:t>
            </w:r>
          </w:p>
        </w:tc>
      </w:tr>
      <w:tr w:rsidR="00BF3007" w:rsidRPr="00BF3007" w:rsidTr="00BF3007">
        <w:trPr>
          <w:trHeight w:val="36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5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D18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110,90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107,40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105,80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107,60</w:t>
            </w:r>
          </w:p>
        </w:tc>
      </w:tr>
      <w:tr w:rsidR="00BF3007" w:rsidRPr="00BF3007" w:rsidTr="00BF300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с  денежными доходами  ниже величины прожиточного минимума (по полному кругу)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% ко всему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11,43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11,23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11,14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11,02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11,10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10,88</w:t>
            </w:r>
          </w:p>
        </w:tc>
      </w:tr>
      <w:tr w:rsidR="00BF3007" w:rsidRPr="00BF3007" w:rsidTr="00BF3007">
        <w:trPr>
          <w:trHeight w:val="46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Среднемесячная заработная плата одного работника по  полному кругу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28 780,00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30 490,00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37 500,00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40 800,00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41 710,00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43 800,00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44 796,00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46 500,00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47 778,00</w:t>
            </w:r>
          </w:p>
        </w:tc>
      </w:tr>
      <w:tr w:rsidR="00BF3007" w:rsidRPr="00BF3007" w:rsidTr="00BF3007">
        <w:trPr>
          <w:trHeight w:val="40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105,90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111,60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108,80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111,23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107,35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107,40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106,16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106,66</w:t>
            </w:r>
          </w:p>
        </w:tc>
      </w:tr>
      <w:tr w:rsidR="00BF3007" w:rsidRPr="00BF3007" w:rsidTr="00BF3007">
        <w:trPr>
          <w:trHeight w:val="34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Потребительский рынок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3007" w:rsidRPr="00BF3007" w:rsidTr="00BF3007">
        <w:trPr>
          <w:trHeight w:val="37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Оборот розничной торговли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3 519,19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4 143,88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4 308,42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5 030,00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5 150,00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5 455,00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5 800,00</w:t>
            </w:r>
          </w:p>
        </w:tc>
      </w:tr>
      <w:tr w:rsidR="00BF3007" w:rsidRPr="00BF3007" w:rsidTr="00BF3007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 в сопоставимых ценах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109,34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89,71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109,83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104,86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104,04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101,85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101,01</w:t>
            </w:r>
          </w:p>
        </w:tc>
      </w:tr>
      <w:tr w:rsidR="00BF3007" w:rsidRPr="00BF3007" w:rsidTr="00BF3007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Индекс потребительских цен (к декабрю предыдущего года)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104,56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108,40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112,40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105,40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105,50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104,00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104,00</w:t>
            </w:r>
          </w:p>
        </w:tc>
      </w:tr>
      <w:tr w:rsidR="00BF3007" w:rsidRPr="00BF3007" w:rsidTr="00BF3007">
        <w:trPr>
          <w:trHeight w:val="37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Оборот общественного питания по полному кругу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193,76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169,67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190,49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208,00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213,00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217,00</w:t>
            </w:r>
          </w:p>
        </w:tc>
      </w:tr>
      <w:tr w:rsidR="00BF3007" w:rsidRPr="00BF3007" w:rsidTr="00BF3007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 в </w:t>
            </w: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сопоставимых ценах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99,88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97,12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99,52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100,89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100,31</w:t>
            </w:r>
          </w:p>
        </w:tc>
      </w:tr>
      <w:tr w:rsidR="00BF3007" w:rsidRPr="00BF3007" w:rsidTr="00BF3007">
        <w:trPr>
          <w:trHeight w:val="34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6. Промышленность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3007" w:rsidRPr="00BF3007" w:rsidTr="00BF3007">
        <w:trPr>
          <w:trHeight w:val="48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13 809,17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18 587,10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21 534,90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24 743,70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24 980,50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28 826,40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29 127,30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33 698,00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34 079,00</w:t>
            </w:r>
          </w:p>
        </w:tc>
      </w:tr>
      <w:tr w:rsidR="00BF3007" w:rsidRPr="00BF3007" w:rsidTr="00BF3007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69,70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134,60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115,90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114,90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116,60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116,90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117,00</w:t>
            </w:r>
          </w:p>
        </w:tc>
      </w:tr>
      <w:tr w:rsidR="00BF3007" w:rsidRPr="00BF3007" w:rsidTr="00BF3007">
        <w:trPr>
          <w:trHeight w:val="40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3007" w:rsidRPr="00BF3007" w:rsidTr="00BF3007">
        <w:trPr>
          <w:trHeight w:val="40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добыча полезных ископаемых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3007" w:rsidRPr="00BF3007" w:rsidTr="00BF3007">
        <w:trPr>
          <w:trHeight w:val="40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3007" w:rsidRPr="00BF3007" w:rsidTr="00BF3007">
        <w:trPr>
          <w:trHeight w:val="40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обрабатывающие производства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10 273,90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14 340,40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16 534,50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18 998,20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19 180,00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22 132,90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22 363,90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25 873,30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26 165,90</w:t>
            </w:r>
          </w:p>
        </w:tc>
      </w:tr>
      <w:tr w:rsidR="00BF3007" w:rsidRPr="00BF3007" w:rsidTr="00BF3007">
        <w:trPr>
          <w:trHeight w:val="40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139,58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115,30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114,90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116,60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116,90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117,00</w:t>
            </w:r>
          </w:p>
        </w:tc>
      </w:tr>
      <w:tr w:rsidR="00BF3007" w:rsidRPr="00BF3007" w:rsidTr="00BF3007">
        <w:trPr>
          <w:trHeight w:val="37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415,20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581,40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668,10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674,50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778,30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780,40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909,80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920,10</w:t>
            </w:r>
          </w:p>
        </w:tc>
      </w:tr>
      <w:tr w:rsidR="00BF3007" w:rsidRPr="00BF3007" w:rsidTr="00BF3007">
        <w:trPr>
          <w:trHeight w:val="40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139,58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129,20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114,90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116,60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116,90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117,00</w:t>
            </w:r>
          </w:p>
        </w:tc>
      </w:tr>
      <w:tr w:rsidR="00BF3007" w:rsidRPr="00BF3007" w:rsidTr="00BF3007">
        <w:trPr>
          <w:trHeight w:val="40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водоснабжение; водоотведение, организация сбора и утилизации отходов, деятельность по </w:t>
            </w: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ликвидации загрязнений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млн. 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261,80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314,40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361,30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364,70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420,90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425,30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492,00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497,60</w:t>
            </w:r>
          </w:p>
        </w:tc>
      </w:tr>
      <w:tr w:rsidR="00BF3007" w:rsidRPr="00BF3007" w:rsidTr="00BF3007">
        <w:trPr>
          <w:trHeight w:val="67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125,30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150,50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114,90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116,60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116,90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117,00</w:t>
            </w:r>
          </w:p>
        </w:tc>
      </w:tr>
      <w:tr w:rsidR="00BF3007" w:rsidRPr="00BF3007" w:rsidTr="00BF3007">
        <w:trPr>
          <w:trHeight w:val="11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в муниципальном образовании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69,80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107,80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98,70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110,80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111,90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113,90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112,70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112,80</w:t>
            </w:r>
          </w:p>
        </w:tc>
      </w:tr>
      <w:tr w:rsidR="00BF3007" w:rsidRPr="00BF3007" w:rsidTr="00BF3007">
        <w:trPr>
          <w:trHeight w:val="33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Ввод в эксплуатацию жилых домов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27258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24 845,00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28 882,00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22 397,00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22 397,00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30 526,00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30 526,00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40 280,00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40 280,00</w:t>
            </w:r>
          </w:p>
        </w:tc>
      </w:tr>
      <w:tr w:rsidR="00BF3007" w:rsidRPr="00BF3007" w:rsidTr="00BF3007">
        <w:trPr>
          <w:trHeight w:val="33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91,10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116,30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77,50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77,50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136,30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136,30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132,00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132,00</w:t>
            </w:r>
          </w:p>
        </w:tc>
      </w:tr>
      <w:tr w:rsidR="00BF3007" w:rsidRPr="00BF3007" w:rsidTr="00BF3007">
        <w:trPr>
          <w:trHeight w:val="36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7. Инвестиции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3007" w:rsidRPr="00BF3007" w:rsidTr="00BF3007">
        <w:trPr>
          <w:trHeight w:val="690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520 357,00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438 800,00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323 600,00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330 000,00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335 000,00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320 000,00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340 000,00</w:t>
            </w:r>
          </w:p>
        </w:tc>
      </w:tr>
      <w:tr w:rsidR="00BF3007" w:rsidRPr="00BF3007" w:rsidTr="00BF3007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Индекс физического объема инвестиций в основной капитал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81,50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66,20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86,60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95,50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96,40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98,40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96,80</w:t>
            </w:r>
          </w:p>
        </w:tc>
      </w:tr>
      <w:tr w:rsidR="00BF3007" w:rsidRPr="00BF3007" w:rsidTr="00BF3007">
        <w:trPr>
          <w:trHeight w:val="6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Темп роста объема инвестиций в основной капитал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85,15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73,80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92,70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101,50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103,20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101,50</w:t>
            </w:r>
          </w:p>
        </w:tc>
      </w:tr>
      <w:tr w:rsidR="00BF3007" w:rsidRPr="00BF3007" w:rsidTr="00BF3007">
        <w:trPr>
          <w:trHeight w:val="6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Инвестиции в основной капитал по источникам финансирования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F300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3007" w:rsidRPr="00BF3007" w:rsidTr="00BF3007">
        <w:trPr>
          <w:trHeight w:val="39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Собственные средства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376 672,00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348 044,00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241 826,00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224 190,00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246 609,00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231 663,00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250 345,00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239 136,00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254 082,00</w:t>
            </w:r>
          </w:p>
        </w:tc>
      </w:tr>
      <w:tr w:rsidR="00BF3007" w:rsidRPr="00BF3007" w:rsidTr="00BF3007">
        <w:trPr>
          <w:trHeight w:val="40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Привлеченные средства,  </w:t>
            </w: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 них: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143 </w:t>
            </w: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90 </w:t>
            </w: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81 </w:t>
            </w: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75 780,00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83 </w:t>
            </w: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78 306,00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84 </w:t>
            </w: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80 832,00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85 </w:t>
            </w: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884,00</w:t>
            </w:r>
          </w:p>
        </w:tc>
      </w:tr>
      <w:tr w:rsidR="00BF3007" w:rsidRPr="00BF3007" w:rsidTr="00BF3007">
        <w:trPr>
          <w:trHeight w:val="40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        кредиты банков,  в том числе: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25 503,00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23 704,00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21 976,00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24 173,00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22 708,00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24 540,00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23 441,00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24 906,00</w:t>
            </w:r>
          </w:p>
        </w:tc>
      </w:tr>
      <w:tr w:rsidR="00BF3007" w:rsidRPr="00BF3007" w:rsidTr="00BF3007">
        <w:trPr>
          <w:trHeight w:val="40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 кредиты иностранных банков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3007" w:rsidRPr="00BF3007" w:rsidTr="00BF3007">
        <w:trPr>
          <w:trHeight w:val="40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 Заемные средства других организаций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3007" w:rsidRPr="00BF3007" w:rsidTr="00BF3007">
        <w:trPr>
          <w:trHeight w:val="40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 Бюджетные средства,  в том числе: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118 433,00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82 655,00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55 183,00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51 159,00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56 274,00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52 864,00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57 127,00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54 569,00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57 980,00</w:t>
            </w:r>
          </w:p>
        </w:tc>
      </w:tr>
      <w:tr w:rsidR="00BF3007" w:rsidRPr="00BF3007" w:rsidTr="00BF3007">
        <w:trPr>
          <w:trHeight w:val="40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         из федерального бюджета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99 100,00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60 665,00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39 732,00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36 834,00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40 517,00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38 062,00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41 131,00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39 290,00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41 745,00</w:t>
            </w:r>
          </w:p>
        </w:tc>
      </w:tr>
      <w:tr w:rsidR="00BF3007" w:rsidRPr="00BF3007" w:rsidTr="00BF3007">
        <w:trPr>
          <w:trHeight w:val="40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         из областного бюджета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13 405,00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16 164,00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10 484,00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9 720,00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10 692,00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10 044,00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10 854,00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10 368,00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11 016,00</w:t>
            </w:r>
          </w:p>
        </w:tc>
      </w:tr>
      <w:tr w:rsidR="00BF3007" w:rsidRPr="00BF3007" w:rsidTr="00BF3007">
        <w:trPr>
          <w:trHeight w:val="40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         из бюджета муниципального образования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5 928,00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5 826,00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4 414,00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4 092,00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4 502,00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4 229,00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4 570,00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4 365,00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4 638,00</w:t>
            </w:r>
          </w:p>
        </w:tc>
      </w:tr>
      <w:tr w:rsidR="00BF3007" w:rsidRPr="00BF3007" w:rsidTr="00BF3007">
        <w:trPr>
          <w:trHeight w:val="40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Средства внебюджетных фондов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3007" w:rsidRPr="00BF3007" w:rsidTr="00BF3007">
        <w:trPr>
          <w:trHeight w:val="40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 Прочие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8 075,00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2 852,00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2 644,00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2 909,00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2 732,00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2 953,00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2 821,00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2 997,00</w:t>
            </w:r>
          </w:p>
        </w:tc>
      </w:tr>
      <w:tr w:rsidR="00BF3007" w:rsidRPr="00BF3007" w:rsidTr="00BF3007">
        <w:trPr>
          <w:trHeight w:val="14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Федерации, млн. рублей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1 520,20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5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5D18F4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D18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1 490,20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1 506,10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1 515,10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1 524,20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1 540,30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1 544,40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1 566,70</w:t>
            </w:r>
          </w:p>
        </w:tc>
      </w:tr>
      <w:tr w:rsidR="00BF3007" w:rsidRPr="00BF3007" w:rsidTr="00BF3007">
        <w:trPr>
          <w:trHeight w:val="66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8. Консолидированный бюджет </w:t>
            </w:r>
            <w:proofErr w:type="spellStart"/>
            <w:r w:rsidRPr="00BF3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монопрофильного</w:t>
            </w:r>
            <w:proofErr w:type="spellEnd"/>
            <w:r w:rsidRPr="00BF3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образования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3007" w:rsidRPr="00BF3007" w:rsidTr="00BF3007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Доходы консолидированного бюджета </w:t>
            </w:r>
            <w:proofErr w:type="spell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монопрофильного</w:t>
            </w:r>
            <w:proofErr w:type="spell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1 290 935,59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1 477 423,04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1 382 675,14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1 328 137,45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1 340 918,98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1 354 950,89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1 370 213,93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1 537 149,70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1 560 515,29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доходы, 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408 137,59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430 195,54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474 745,55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500 394,55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499 006,78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525 770,89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541 033,93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551 536,50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574 902,09</w:t>
            </w:r>
          </w:p>
        </w:tc>
      </w:tr>
      <w:tr w:rsidR="00BF3007" w:rsidRPr="00BF3007" w:rsidTr="00BF3007">
        <w:trPr>
          <w:trHeight w:val="90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Налоговые доходы консолидированного бюджета </w:t>
            </w:r>
            <w:proofErr w:type="spell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монопрофильного</w:t>
            </w:r>
            <w:proofErr w:type="spell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Российской Федерации всего, в том числе: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365 193,99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398 029,96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436 455,10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468 692,24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467 304,47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494 306,45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509 569,49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520 016,43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543 382,02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   налог на доходы физических лиц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257 651,20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275 908,08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327 712,31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357 477,61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355 735,84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381 308,76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396 214,80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405 700,16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428 701,75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   акцизы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5 222,41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5 778,22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7 414,48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7 942,43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7 942,43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8 580,49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8 580,49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8 827,07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8 827,07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12 955,26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15 358,86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15 522,00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15 650,00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15 650,00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16 350,00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16 350,00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16 350,00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16 350,00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   земельный налог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26 123,16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31 073,74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18 610,00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18 146,10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18 146,10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18 146,10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18 146,10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18 146,10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18 146,10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   единый сельскохозяйственный налог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16,13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   единый налог на вмененный доход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13 342,36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3 500,42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3007" w:rsidRPr="00BF3007" w:rsidTr="00BF3007">
        <w:trPr>
          <w:trHeight w:val="6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   налог, взимаемого в связи с применением патентной системы налогообложения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809,59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5 830,08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5 302,00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5 335,00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5 302,00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5 335,00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5 302,00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5 335,00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   государственные </w:t>
            </w: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пошлины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 </w:t>
            </w: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920,63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 </w:t>
            </w: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10 985,00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985,10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10 985,10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985,10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10 985,10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985,10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   торговый сбор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Неналоговые доходы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42 943,60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32 165,58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38 290,45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31 702,31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31 702,31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31 464,44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31 464,44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31 520,07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31 520,07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882 797,00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1 047 227,50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907 929,59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827 742,90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841 912,20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829 180,00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829 180,00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985 613,20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985 613,20</w:t>
            </w:r>
          </w:p>
        </w:tc>
      </w:tr>
      <w:tr w:rsidR="00BF3007" w:rsidRPr="00BF3007" w:rsidTr="00BF3007">
        <w:trPr>
          <w:trHeight w:val="112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консолидированного бюджета </w:t>
            </w:r>
            <w:proofErr w:type="spell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монопрофильного</w:t>
            </w:r>
            <w:proofErr w:type="spell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Российской Федерации  всего, в том числе по направлениям: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1 268 895,10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1 300 787,62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1 561 867,49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1 328 137,45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1 340 918,98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1 354 950,89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1 370 213,93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1 537 149,70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1 560 515,29</w:t>
            </w:r>
          </w:p>
        </w:tc>
      </w:tr>
      <w:tr w:rsidR="00BF3007" w:rsidRPr="00BF3007" w:rsidTr="00BF3007">
        <w:trPr>
          <w:trHeight w:val="39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   общегосударственные вопросы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83 529,81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85 916,00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113 422,32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96 954,03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97 887,09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98 911,41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100 025,62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112 211,93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113 917,62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   национальная оборона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3007" w:rsidRPr="00BF3007" w:rsidTr="00BF3007">
        <w:trPr>
          <w:trHeight w:val="60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   национальная безопасность и правоохранительная деятельность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12 402,26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11 478,00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11 880,72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10 625,10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10 727,35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10 839,61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10 961,71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12 297,20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12 484,12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   национальная экономика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33 521,31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45 228,48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41 867,45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35 859,71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36 204,81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36 583,67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36 995,78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41 503,04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42 133,91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   жилищно-коммунальное хозяйство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100 486,93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93 892,14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263 524,85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223 508,83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236 389,79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228 035,25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230 613,58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258 664,75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262 611,62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   охрана окружающей среды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805,00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1 638,20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1 328,14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1 340,92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1 354,95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1 370,21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1 537,15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1 560,52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   образование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639 782,71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681 006,36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733 482,39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624 224,60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630 225,61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636 805,16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643 964,65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722 418,50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733 378,87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   культура, кинематография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45 083,04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36 788,90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44 360,83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37 187,85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37 545,73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37 938,62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38 365,99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43 040,19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43 694,43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   здравоохранение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   социальная политика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268 143,50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281 268,34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273 119,52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231 742,31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233 979,08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236 434,67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239 105,70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268 319,46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272 408,44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   физическая культура и спорт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84 845,54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64 104,40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78 271,21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66 406,87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67 045,95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67 747,54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68 510,70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76 857,49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78 025,76</w:t>
            </w:r>
          </w:p>
        </w:tc>
      </w:tr>
      <w:tr w:rsidR="00BF3007" w:rsidRPr="00BF3007" w:rsidTr="00BF3007">
        <w:trPr>
          <w:trHeight w:val="30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   средства массовой информации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BF3007" w:rsidRPr="00BF3007" w:rsidTr="00BF3007">
        <w:trPr>
          <w:trHeight w:val="37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    обслуживание государственного и муниципального долга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3007" w:rsidRPr="00BF3007" w:rsidTr="00BF3007">
        <w:trPr>
          <w:trHeight w:val="10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Дефици</w:t>
            </w: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т(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-),</w:t>
            </w:r>
            <w:proofErr w:type="spell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профицит</w:t>
            </w:r>
            <w:proofErr w:type="spell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(+) консолидированного бюджета </w:t>
            </w:r>
            <w:proofErr w:type="spell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монопрофильного</w:t>
            </w:r>
            <w:proofErr w:type="spell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22 040,49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176 635,42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-179 192,35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3007" w:rsidRPr="00BF3007" w:rsidTr="00BF300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Государственный долг </w:t>
            </w:r>
            <w:proofErr w:type="spell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монопрофильного</w:t>
            </w:r>
            <w:proofErr w:type="spell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Российской Федерации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3007" w:rsidRPr="00BF3007" w:rsidTr="00BF3007">
        <w:trPr>
          <w:trHeight w:val="70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Объем продукции сельского хозяйства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млн. 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2307,9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3 014,00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2 780,90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2 897,30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2 945,40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3 019,20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3 063,30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3 146,20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3 185,90</w:t>
            </w:r>
          </w:p>
        </w:tc>
      </w:tr>
      <w:tr w:rsidR="00BF3007" w:rsidRPr="00BF3007" w:rsidTr="00BF3007">
        <w:trPr>
          <w:trHeight w:val="75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99,50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89,50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99,90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F3007" w:rsidRPr="00BF3007" w:rsidTr="00BF3007">
        <w:trPr>
          <w:trHeight w:val="30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007" w:rsidRPr="00BF3007" w:rsidRDefault="00BF3007" w:rsidP="00BF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07">
              <w:rPr>
                <w:rFonts w:ascii="Times New Roman" w:eastAsia="Times New Roman" w:hAnsi="Times New Roman" w:cs="Times New Roman"/>
                <w:lang w:eastAsia="ru-RU"/>
              </w:rPr>
              <w:t>*Базовый вариант - основной</w:t>
            </w:r>
          </w:p>
        </w:tc>
      </w:tr>
    </w:tbl>
    <w:p w:rsidR="005C64F6" w:rsidRPr="0096598C" w:rsidRDefault="005C64F6" w:rsidP="009659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5C64F6" w:rsidRPr="0096598C" w:rsidSect="00BF3007">
      <w:pgSz w:w="16838" w:h="11906" w:orient="landscape"/>
      <w:pgMar w:top="567" w:right="1134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B52" w:rsidRDefault="00E25B52" w:rsidP="00A24E84">
      <w:pPr>
        <w:spacing w:after="0" w:line="240" w:lineRule="auto"/>
      </w:pPr>
      <w:r>
        <w:separator/>
      </w:r>
    </w:p>
  </w:endnote>
  <w:endnote w:type="continuationSeparator" w:id="0">
    <w:p w:rsidR="00E25B52" w:rsidRDefault="00E25B52" w:rsidP="00A2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B52" w:rsidRDefault="00E25B52" w:rsidP="00A24E84">
      <w:pPr>
        <w:spacing w:after="0" w:line="240" w:lineRule="auto"/>
      </w:pPr>
      <w:r>
        <w:separator/>
      </w:r>
    </w:p>
  </w:footnote>
  <w:footnote w:type="continuationSeparator" w:id="0">
    <w:p w:rsidR="00E25B52" w:rsidRDefault="00E25B52" w:rsidP="00A2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5842598"/>
      <w:docPartObj>
        <w:docPartGallery w:val="Page Numbers (Top of Page)"/>
        <w:docPartUnique/>
      </w:docPartObj>
    </w:sdtPr>
    <w:sdtContent>
      <w:p w:rsidR="006B2AD8" w:rsidRDefault="00DA330E">
        <w:pPr>
          <w:pStyle w:val="a3"/>
          <w:jc w:val="center"/>
        </w:pPr>
        <w:fldSimple w:instr="PAGE   \* MERGEFORMAT">
          <w:r w:rsidR="005D18F4">
            <w:rPr>
              <w:noProof/>
            </w:rPr>
            <w:t>23</w:t>
          </w:r>
        </w:fldSimple>
      </w:p>
    </w:sdtContent>
  </w:sdt>
  <w:p w:rsidR="006B2AD8" w:rsidRDefault="006B2A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C47FD"/>
    <w:multiLevelType w:val="hybridMultilevel"/>
    <w:tmpl w:val="C9D6D036"/>
    <w:lvl w:ilvl="0" w:tplc="4252D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1434E9"/>
    <w:multiLevelType w:val="hybridMultilevel"/>
    <w:tmpl w:val="D18A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010D8"/>
    <w:multiLevelType w:val="hybridMultilevel"/>
    <w:tmpl w:val="B860B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237"/>
    <w:rsid w:val="00014686"/>
    <w:rsid w:val="000148BF"/>
    <w:rsid w:val="000374F3"/>
    <w:rsid w:val="0004637B"/>
    <w:rsid w:val="00050F80"/>
    <w:rsid w:val="00051AC9"/>
    <w:rsid w:val="000528F5"/>
    <w:rsid w:val="00061EF1"/>
    <w:rsid w:val="00062230"/>
    <w:rsid w:val="00066213"/>
    <w:rsid w:val="000739CD"/>
    <w:rsid w:val="000813FD"/>
    <w:rsid w:val="0008213A"/>
    <w:rsid w:val="0008418E"/>
    <w:rsid w:val="0009060D"/>
    <w:rsid w:val="000A1388"/>
    <w:rsid w:val="000A2D34"/>
    <w:rsid w:val="000A3CF8"/>
    <w:rsid w:val="000B186F"/>
    <w:rsid w:val="000C58CE"/>
    <w:rsid w:val="000D0C55"/>
    <w:rsid w:val="000E0BB8"/>
    <w:rsid w:val="000E2CD4"/>
    <w:rsid w:val="000E47E9"/>
    <w:rsid w:val="000F2DDD"/>
    <w:rsid w:val="000F45A2"/>
    <w:rsid w:val="001058E0"/>
    <w:rsid w:val="00106326"/>
    <w:rsid w:val="001113B0"/>
    <w:rsid w:val="00125A49"/>
    <w:rsid w:val="00144564"/>
    <w:rsid w:val="00161908"/>
    <w:rsid w:val="00165924"/>
    <w:rsid w:val="0017523C"/>
    <w:rsid w:val="00177B00"/>
    <w:rsid w:val="001800EF"/>
    <w:rsid w:val="00182DAE"/>
    <w:rsid w:val="00184257"/>
    <w:rsid w:val="001903F9"/>
    <w:rsid w:val="001A3A01"/>
    <w:rsid w:val="001B4443"/>
    <w:rsid w:val="001D02D6"/>
    <w:rsid w:val="001D37D6"/>
    <w:rsid w:val="001D60E6"/>
    <w:rsid w:val="001F7ACF"/>
    <w:rsid w:val="0020065E"/>
    <w:rsid w:val="0021201B"/>
    <w:rsid w:val="002148FA"/>
    <w:rsid w:val="00227BDA"/>
    <w:rsid w:val="00233448"/>
    <w:rsid w:val="00234C4E"/>
    <w:rsid w:val="00257200"/>
    <w:rsid w:val="0025728D"/>
    <w:rsid w:val="002575F2"/>
    <w:rsid w:val="0026219C"/>
    <w:rsid w:val="002713CE"/>
    <w:rsid w:val="002730B8"/>
    <w:rsid w:val="00283F7F"/>
    <w:rsid w:val="002879AA"/>
    <w:rsid w:val="00297D7D"/>
    <w:rsid w:val="002A2D2C"/>
    <w:rsid w:val="002A46AA"/>
    <w:rsid w:val="002C4E73"/>
    <w:rsid w:val="002E185D"/>
    <w:rsid w:val="002E3C94"/>
    <w:rsid w:val="002E6558"/>
    <w:rsid w:val="00306876"/>
    <w:rsid w:val="003107A8"/>
    <w:rsid w:val="003317B2"/>
    <w:rsid w:val="003323BB"/>
    <w:rsid w:val="00344E4D"/>
    <w:rsid w:val="00363044"/>
    <w:rsid w:val="0037167C"/>
    <w:rsid w:val="00376753"/>
    <w:rsid w:val="003844B9"/>
    <w:rsid w:val="00385D90"/>
    <w:rsid w:val="003870EB"/>
    <w:rsid w:val="0039439C"/>
    <w:rsid w:val="00394704"/>
    <w:rsid w:val="003947A3"/>
    <w:rsid w:val="003A57F2"/>
    <w:rsid w:val="003C2261"/>
    <w:rsid w:val="003E79D7"/>
    <w:rsid w:val="003E7AE6"/>
    <w:rsid w:val="003F23E7"/>
    <w:rsid w:val="003F3808"/>
    <w:rsid w:val="00402B09"/>
    <w:rsid w:val="00402CB6"/>
    <w:rsid w:val="00404239"/>
    <w:rsid w:val="00423DC5"/>
    <w:rsid w:val="00425BD4"/>
    <w:rsid w:val="00433679"/>
    <w:rsid w:val="004375C8"/>
    <w:rsid w:val="004421F9"/>
    <w:rsid w:val="004563A8"/>
    <w:rsid w:val="00463A4E"/>
    <w:rsid w:val="00466222"/>
    <w:rsid w:val="00475923"/>
    <w:rsid w:val="004835DD"/>
    <w:rsid w:val="00494F14"/>
    <w:rsid w:val="00495606"/>
    <w:rsid w:val="004B35EE"/>
    <w:rsid w:val="004C14FD"/>
    <w:rsid w:val="004E183C"/>
    <w:rsid w:val="004F437F"/>
    <w:rsid w:val="004F4F99"/>
    <w:rsid w:val="005002E3"/>
    <w:rsid w:val="00501237"/>
    <w:rsid w:val="00501C8B"/>
    <w:rsid w:val="00506C51"/>
    <w:rsid w:val="005074A0"/>
    <w:rsid w:val="005077BC"/>
    <w:rsid w:val="00510F48"/>
    <w:rsid w:val="00516B21"/>
    <w:rsid w:val="005178AE"/>
    <w:rsid w:val="00517AC0"/>
    <w:rsid w:val="00517F6E"/>
    <w:rsid w:val="005210EF"/>
    <w:rsid w:val="005248E8"/>
    <w:rsid w:val="00536FC0"/>
    <w:rsid w:val="0056311C"/>
    <w:rsid w:val="0057205C"/>
    <w:rsid w:val="00580EE1"/>
    <w:rsid w:val="00583367"/>
    <w:rsid w:val="00592368"/>
    <w:rsid w:val="0059305C"/>
    <w:rsid w:val="005B000E"/>
    <w:rsid w:val="005C2483"/>
    <w:rsid w:val="005C4EF5"/>
    <w:rsid w:val="005C64F6"/>
    <w:rsid w:val="005D18F4"/>
    <w:rsid w:val="005D1A92"/>
    <w:rsid w:val="005D669E"/>
    <w:rsid w:val="005F2BBE"/>
    <w:rsid w:val="005F2E5E"/>
    <w:rsid w:val="00603628"/>
    <w:rsid w:val="00604130"/>
    <w:rsid w:val="0060530C"/>
    <w:rsid w:val="00612F88"/>
    <w:rsid w:val="006212A4"/>
    <w:rsid w:val="00624EE6"/>
    <w:rsid w:val="00631B27"/>
    <w:rsid w:val="00654A8F"/>
    <w:rsid w:val="00661E2C"/>
    <w:rsid w:val="00677182"/>
    <w:rsid w:val="00695003"/>
    <w:rsid w:val="006A10FB"/>
    <w:rsid w:val="006B1675"/>
    <w:rsid w:val="006B2AD8"/>
    <w:rsid w:val="006D0E7F"/>
    <w:rsid w:val="006E0334"/>
    <w:rsid w:val="006F0B30"/>
    <w:rsid w:val="006F3329"/>
    <w:rsid w:val="006F351F"/>
    <w:rsid w:val="006F5685"/>
    <w:rsid w:val="00707C8F"/>
    <w:rsid w:val="00711FA7"/>
    <w:rsid w:val="0071401E"/>
    <w:rsid w:val="00730CD7"/>
    <w:rsid w:val="00735FFD"/>
    <w:rsid w:val="0073748B"/>
    <w:rsid w:val="00746017"/>
    <w:rsid w:val="00750098"/>
    <w:rsid w:val="00756850"/>
    <w:rsid w:val="00762861"/>
    <w:rsid w:val="0077647F"/>
    <w:rsid w:val="00777E70"/>
    <w:rsid w:val="007A0B2A"/>
    <w:rsid w:val="007A5E77"/>
    <w:rsid w:val="007B0A03"/>
    <w:rsid w:val="007B182B"/>
    <w:rsid w:val="007B584B"/>
    <w:rsid w:val="007C0586"/>
    <w:rsid w:val="007D05D6"/>
    <w:rsid w:val="007D1502"/>
    <w:rsid w:val="007D24D0"/>
    <w:rsid w:val="007D7A43"/>
    <w:rsid w:val="007F465F"/>
    <w:rsid w:val="007F4AA4"/>
    <w:rsid w:val="00801E2B"/>
    <w:rsid w:val="00804B0F"/>
    <w:rsid w:val="00813ED9"/>
    <w:rsid w:val="00841064"/>
    <w:rsid w:val="00844E97"/>
    <w:rsid w:val="00846099"/>
    <w:rsid w:val="00846D09"/>
    <w:rsid w:val="00847659"/>
    <w:rsid w:val="00862C7A"/>
    <w:rsid w:val="00870BC3"/>
    <w:rsid w:val="00884D57"/>
    <w:rsid w:val="008921FB"/>
    <w:rsid w:val="008A6084"/>
    <w:rsid w:val="008B3321"/>
    <w:rsid w:val="008B68A8"/>
    <w:rsid w:val="008C0414"/>
    <w:rsid w:val="008C1071"/>
    <w:rsid w:val="008C3678"/>
    <w:rsid w:val="008D02A7"/>
    <w:rsid w:val="008F4F07"/>
    <w:rsid w:val="00915331"/>
    <w:rsid w:val="00920290"/>
    <w:rsid w:val="00932FFA"/>
    <w:rsid w:val="009340E4"/>
    <w:rsid w:val="0094323D"/>
    <w:rsid w:val="009474ED"/>
    <w:rsid w:val="00955F3B"/>
    <w:rsid w:val="00957554"/>
    <w:rsid w:val="0096328B"/>
    <w:rsid w:val="0096598C"/>
    <w:rsid w:val="00965EB1"/>
    <w:rsid w:val="009666E4"/>
    <w:rsid w:val="00971B5B"/>
    <w:rsid w:val="009A264D"/>
    <w:rsid w:val="009A76E4"/>
    <w:rsid w:val="009B08FB"/>
    <w:rsid w:val="009B3E2D"/>
    <w:rsid w:val="009C672B"/>
    <w:rsid w:val="009D2162"/>
    <w:rsid w:val="009E1E93"/>
    <w:rsid w:val="009E2A8C"/>
    <w:rsid w:val="009E3237"/>
    <w:rsid w:val="009F54C3"/>
    <w:rsid w:val="00A112BC"/>
    <w:rsid w:val="00A2381E"/>
    <w:rsid w:val="00A24E84"/>
    <w:rsid w:val="00A36A94"/>
    <w:rsid w:val="00A40178"/>
    <w:rsid w:val="00A54AD0"/>
    <w:rsid w:val="00A555B8"/>
    <w:rsid w:val="00A6067B"/>
    <w:rsid w:val="00A61FE9"/>
    <w:rsid w:val="00A623D6"/>
    <w:rsid w:val="00A635D2"/>
    <w:rsid w:val="00A654E3"/>
    <w:rsid w:val="00A72614"/>
    <w:rsid w:val="00A851AC"/>
    <w:rsid w:val="00A85E0A"/>
    <w:rsid w:val="00AC2F3A"/>
    <w:rsid w:val="00AC3B37"/>
    <w:rsid w:val="00AD2953"/>
    <w:rsid w:val="00AD3C2F"/>
    <w:rsid w:val="00AD5EA5"/>
    <w:rsid w:val="00AE353D"/>
    <w:rsid w:val="00AE425B"/>
    <w:rsid w:val="00AE4AB3"/>
    <w:rsid w:val="00AE5889"/>
    <w:rsid w:val="00AF486F"/>
    <w:rsid w:val="00B05F8E"/>
    <w:rsid w:val="00B11E60"/>
    <w:rsid w:val="00B1306D"/>
    <w:rsid w:val="00B14427"/>
    <w:rsid w:val="00B26908"/>
    <w:rsid w:val="00B26F44"/>
    <w:rsid w:val="00B27BCB"/>
    <w:rsid w:val="00B56FCF"/>
    <w:rsid w:val="00B709A0"/>
    <w:rsid w:val="00B749B8"/>
    <w:rsid w:val="00B76A2B"/>
    <w:rsid w:val="00B80964"/>
    <w:rsid w:val="00BA3C63"/>
    <w:rsid w:val="00BA5DED"/>
    <w:rsid w:val="00BC5C0C"/>
    <w:rsid w:val="00BD0C7F"/>
    <w:rsid w:val="00BE1A1D"/>
    <w:rsid w:val="00BE79AB"/>
    <w:rsid w:val="00BF3007"/>
    <w:rsid w:val="00BF5646"/>
    <w:rsid w:val="00BF5FF1"/>
    <w:rsid w:val="00C25E37"/>
    <w:rsid w:val="00C31284"/>
    <w:rsid w:val="00C32DCB"/>
    <w:rsid w:val="00C3766B"/>
    <w:rsid w:val="00C41A9D"/>
    <w:rsid w:val="00C42275"/>
    <w:rsid w:val="00C45044"/>
    <w:rsid w:val="00C46051"/>
    <w:rsid w:val="00C524D5"/>
    <w:rsid w:val="00C6228C"/>
    <w:rsid w:val="00C629C2"/>
    <w:rsid w:val="00C669C6"/>
    <w:rsid w:val="00C75657"/>
    <w:rsid w:val="00C770D0"/>
    <w:rsid w:val="00C83928"/>
    <w:rsid w:val="00C86E45"/>
    <w:rsid w:val="00C912F9"/>
    <w:rsid w:val="00C96179"/>
    <w:rsid w:val="00C96209"/>
    <w:rsid w:val="00CA40EE"/>
    <w:rsid w:val="00CD5B7A"/>
    <w:rsid w:val="00CE10FD"/>
    <w:rsid w:val="00CE1788"/>
    <w:rsid w:val="00CE263B"/>
    <w:rsid w:val="00CE4489"/>
    <w:rsid w:val="00CE4C69"/>
    <w:rsid w:val="00CE665E"/>
    <w:rsid w:val="00CE7BE2"/>
    <w:rsid w:val="00D07B14"/>
    <w:rsid w:val="00D10ED6"/>
    <w:rsid w:val="00D31198"/>
    <w:rsid w:val="00D46A71"/>
    <w:rsid w:val="00D47C78"/>
    <w:rsid w:val="00D502D1"/>
    <w:rsid w:val="00D71274"/>
    <w:rsid w:val="00D71457"/>
    <w:rsid w:val="00D772B2"/>
    <w:rsid w:val="00D77BA6"/>
    <w:rsid w:val="00D957C9"/>
    <w:rsid w:val="00DA330E"/>
    <w:rsid w:val="00DC189B"/>
    <w:rsid w:val="00DC3EA8"/>
    <w:rsid w:val="00DD0885"/>
    <w:rsid w:val="00DD3DAD"/>
    <w:rsid w:val="00DF086E"/>
    <w:rsid w:val="00DF1D05"/>
    <w:rsid w:val="00E04C62"/>
    <w:rsid w:val="00E17736"/>
    <w:rsid w:val="00E22625"/>
    <w:rsid w:val="00E22A9B"/>
    <w:rsid w:val="00E25B52"/>
    <w:rsid w:val="00E261AF"/>
    <w:rsid w:val="00E40A7E"/>
    <w:rsid w:val="00E411F1"/>
    <w:rsid w:val="00E41857"/>
    <w:rsid w:val="00E4386F"/>
    <w:rsid w:val="00E44A6D"/>
    <w:rsid w:val="00E44F90"/>
    <w:rsid w:val="00E54DCA"/>
    <w:rsid w:val="00E567F0"/>
    <w:rsid w:val="00E6711B"/>
    <w:rsid w:val="00E732C4"/>
    <w:rsid w:val="00E83455"/>
    <w:rsid w:val="00E859F7"/>
    <w:rsid w:val="00E87FBF"/>
    <w:rsid w:val="00E90B75"/>
    <w:rsid w:val="00E930F4"/>
    <w:rsid w:val="00E9667F"/>
    <w:rsid w:val="00EA1A1D"/>
    <w:rsid w:val="00EB0921"/>
    <w:rsid w:val="00EB3B93"/>
    <w:rsid w:val="00EB4DF4"/>
    <w:rsid w:val="00EC20D4"/>
    <w:rsid w:val="00EE2D7E"/>
    <w:rsid w:val="00EE6C3C"/>
    <w:rsid w:val="00EF0401"/>
    <w:rsid w:val="00F018E6"/>
    <w:rsid w:val="00F01F8D"/>
    <w:rsid w:val="00F02E00"/>
    <w:rsid w:val="00F04C51"/>
    <w:rsid w:val="00F10489"/>
    <w:rsid w:val="00F11E1D"/>
    <w:rsid w:val="00F139D5"/>
    <w:rsid w:val="00F140E3"/>
    <w:rsid w:val="00F26B05"/>
    <w:rsid w:val="00F36E9A"/>
    <w:rsid w:val="00F40E69"/>
    <w:rsid w:val="00F437B7"/>
    <w:rsid w:val="00F452A3"/>
    <w:rsid w:val="00F47FB1"/>
    <w:rsid w:val="00F53ECE"/>
    <w:rsid w:val="00F55395"/>
    <w:rsid w:val="00F553E3"/>
    <w:rsid w:val="00F55D1E"/>
    <w:rsid w:val="00F5663A"/>
    <w:rsid w:val="00F567AE"/>
    <w:rsid w:val="00F60C98"/>
    <w:rsid w:val="00F73C11"/>
    <w:rsid w:val="00F8342E"/>
    <w:rsid w:val="00F93FD4"/>
    <w:rsid w:val="00F97C5D"/>
    <w:rsid w:val="00FA2814"/>
    <w:rsid w:val="00FA3063"/>
    <w:rsid w:val="00FB417C"/>
    <w:rsid w:val="00FB7D4E"/>
    <w:rsid w:val="00FC32F9"/>
    <w:rsid w:val="00FC721A"/>
    <w:rsid w:val="00FD0752"/>
    <w:rsid w:val="00FD0A8D"/>
    <w:rsid w:val="00FD205B"/>
    <w:rsid w:val="00FD4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62"/>
  </w:style>
  <w:style w:type="paragraph" w:styleId="1">
    <w:name w:val="heading 1"/>
    <w:basedOn w:val="a"/>
    <w:next w:val="a"/>
    <w:link w:val="10"/>
    <w:uiPriority w:val="9"/>
    <w:qFormat/>
    <w:rsid w:val="00B70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link w:val="50"/>
    <w:qFormat/>
    <w:rsid w:val="008C0414"/>
    <w:pPr>
      <w:spacing w:before="100" w:beforeAutospacing="1" w:after="100" w:afterAutospacing="1" w:line="240" w:lineRule="auto"/>
      <w:outlineLvl w:val="4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E84"/>
  </w:style>
  <w:style w:type="paragraph" w:styleId="a5">
    <w:name w:val="footer"/>
    <w:basedOn w:val="a"/>
    <w:link w:val="a6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E84"/>
  </w:style>
  <w:style w:type="paragraph" w:styleId="a7">
    <w:name w:val="Balloon Text"/>
    <w:basedOn w:val="a"/>
    <w:link w:val="a8"/>
    <w:uiPriority w:val="99"/>
    <w:semiHidden/>
    <w:unhideWhenUsed/>
    <w:rsid w:val="000A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38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0B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0B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0B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0B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0B2A"/>
    <w:rPr>
      <w:b/>
      <w:bCs/>
      <w:sz w:val="20"/>
      <w:szCs w:val="20"/>
    </w:rPr>
  </w:style>
  <w:style w:type="paragraph" w:styleId="2">
    <w:name w:val="Body Text 2"/>
    <w:basedOn w:val="a"/>
    <w:link w:val="2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47E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E47E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041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e">
    <w:name w:val="No Spacing"/>
    <w:link w:val="af"/>
    <w:qFormat/>
    <w:rsid w:val="00423D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locked/>
    <w:rsid w:val="00423DC5"/>
    <w:rPr>
      <w:rFonts w:ascii="Calibri" w:eastAsia="Calibri" w:hAnsi="Calibri" w:cs="Times New Roman"/>
    </w:rPr>
  </w:style>
  <w:style w:type="paragraph" w:styleId="af0">
    <w:name w:val="Normal (Web)"/>
    <w:aliases w:val="Обычный (веб) Знак"/>
    <w:basedOn w:val="a"/>
    <w:uiPriority w:val="99"/>
    <w:rsid w:val="00423D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3D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NoSpacingChar">
    <w:name w:val="No Spacing Char"/>
    <w:link w:val="11"/>
    <w:locked/>
    <w:rsid w:val="00494F14"/>
    <w:rPr>
      <w:rFonts w:ascii="Calibri" w:hAnsi="Calibri"/>
    </w:rPr>
  </w:style>
  <w:style w:type="paragraph" w:customStyle="1" w:styleId="11">
    <w:name w:val="Без интервала1"/>
    <w:link w:val="NoSpacingChar"/>
    <w:rsid w:val="00494F14"/>
    <w:pPr>
      <w:spacing w:after="0" w:line="240" w:lineRule="auto"/>
    </w:pPr>
    <w:rPr>
      <w:rFonts w:ascii="Calibri" w:hAnsi="Calibri"/>
    </w:rPr>
  </w:style>
  <w:style w:type="paragraph" w:styleId="af1">
    <w:name w:val="List Paragraph"/>
    <w:basedOn w:val="a"/>
    <w:uiPriority w:val="34"/>
    <w:qFormat/>
    <w:rsid w:val="00177B0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9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2">
    <w:name w:val="Hyperlink"/>
    <w:basedOn w:val="a0"/>
    <w:uiPriority w:val="99"/>
    <w:semiHidden/>
    <w:unhideWhenUsed/>
    <w:rsid w:val="00BF3007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BF3007"/>
    <w:rPr>
      <w:color w:val="800080"/>
      <w:u w:val="single"/>
    </w:rPr>
  </w:style>
  <w:style w:type="paragraph" w:customStyle="1" w:styleId="xl66">
    <w:name w:val="xl66"/>
    <w:basedOn w:val="a"/>
    <w:rsid w:val="00BF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BF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8">
    <w:name w:val="xl68"/>
    <w:basedOn w:val="a"/>
    <w:rsid w:val="00BF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BF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BF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F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BF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BF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4">
    <w:name w:val="xl74"/>
    <w:basedOn w:val="a"/>
    <w:rsid w:val="00BF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BF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BF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BF30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BF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BF30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BF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BF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BF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BF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BF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BF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BF30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BF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BF30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BF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F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BF300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BF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BF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BF30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BF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F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BF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30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BF30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BF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BF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BF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BF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"/>
    <w:rsid w:val="00BF30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30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30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BF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BF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BF30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F30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F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BF30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BF30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BF30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BF30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6">
    <w:name w:val="xl116"/>
    <w:basedOn w:val="a"/>
    <w:rsid w:val="00BF30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"/>
    <w:rsid w:val="00BF30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8">
    <w:name w:val="xl118"/>
    <w:basedOn w:val="a"/>
    <w:rsid w:val="00BF30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BF30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ebarcul.ru/icb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/index.php?title=%D0%A3%D1%80%D0%B0%D0%BB%D1%8C%D1%81%D0%BA%D0%B0%D1%8F_%D0%BA%D1%83%D0%B7%D0%BD%D0%B8%D1%86%D0%B0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D%D0%BB%D0%B5%D0%BA%D1%82%D1%80%D0%BE%D1%81%D1%82%D0%B0%D0%BB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358C-F97C-4088-BDCB-3127520C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6350</Words>
  <Characters>36195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Надежда Сергеевна</dc:creator>
  <cp:lastModifiedBy>Усманова А.М.</cp:lastModifiedBy>
  <cp:revision>2</cp:revision>
  <cp:lastPrinted>2022-10-26T10:08:00Z</cp:lastPrinted>
  <dcterms:created xsi:type="dcterms:W3CDTF">2022-11-25T08:04:00Z</dcterms:created>
  <dcterms:modified xsi:type="dcterms:W3CDTF">2022-11-25T08:04:00Z</dcterms:modified>
</cp:coreProperties>
</file>