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F1" w:rsidRPr="00DA23F1" w:rsidRDefault="00DA23F1" w:rsidP="00DA23F1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>Приложение</w:t>
      </w:r>
      <w:r w:rsidR="00262D06">
        <w:rPr>
          <w:sz w:val="28"/>
          <w:szCs w:val="28"/>
        </w:rPr>
        <w:t xml:space="preserve"> </w:t>
      </w:r>
      <w:r w:rsidR="00DD112D">
        <w:rPr>
          <w:sz w:val="28"/>
          <w:szCs w:val="28"/>
        </w:rPr>
        <w:t>2</w:t>
      </w:r>
    </w:p>
    <w:p w:rsidR="00DA23F1" w:rsidRDefault="00DA23F1" w:rsidP="00DA23F1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 xml:space="preserve">к постановлению </w:t>
      </w:r>
      <w:r w:rsidR="00262D06">
        <w:rPr>
          <w:sz w:val="28"/>
          <w:szCs w:val="28"/>
        </w:rPr>
        <w:t>а</w:t>
      </w:r>
      <w:r w:rsidRPr="00DA23F1">
        <w:rPr>
          <w:sz w:val="28"/>
          <w:szCs w:val="28"/>
        </w:rPr>
        <w:t>дминистрации</w:t>
      </w:r>
    </w:p>
    <w:p w:rsidR="00DA23F1" w:rsidRPr="00DA23F1" w:rsidRDefault="00DA23F1" w:rsidP="00DA23F1">
      <w:pPr>
        <w:pStyle w:val="Standard"/>
        <w:tabs>
          <w:tab w:val="left" w:pos="3912"/>
        </w:tabs>
        <w:ind w:left="3912"/>
        <w:jc w:val="right"/>
        <w:rPr>
          <w:sz w:val="28"/>
          <w:szCs w:val="28"/>
        </w:rPr>
      </w:pPr>
      <w:r w:rsidRPr="00DA23F1">
        <w:rPr>
          <w:sz w:val="28"/>
          <w:szCs w:val="28"/>
        </w:rPr>
        <w:t xml:space="preserve"> Чебаркульского городского округа</w:t>
      </w:r>
    </w:p>
    <w:p w:rsidR="00DA23F1" w:rsidRDefault="00DD112D" w:rsidP="00DA23F1">
      <w:pPr>
        <w:pStyle w:val="Standard"/>
        <w:tabs>
          <w:tab w:val="left" w:pos="0"/>
        </w:tabs>
        <w:ind w:firstLine="391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A23F1" w:rsidRPr="00DA23F1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30.12.2021 </w:t>
      </w:r>
      <w:r w:rsidR="00DA23F1" w:rsidRPr="00DA23F1">
        <w:rPr>
          <w:sz w:val="28"/>
          <w:szCs w:val="28"/>
        </w:rPr>
        <w:t xml:space="preserve"> № </w:t>
      </w:r>
      <w:r>
        <w:rPr>
          <w:sz w:val="28"/>
          <w:szCs w:val="28"/>
        </w:rPr>
        <w:t>860</w:t>
      </w:r>
    </w:p>
    <w:p w:rsidR="00DD112D" w:rsidRPr="00DA23F1" w:rsidRDefault="00DD112D" w:rsidP="00DA23F1">
      <w:pPr>
        <w:pStyle w:val="Standard"/>
        <w:tabs>
          <w:tab w:val="left" w:pos="0"/>
        </w:tabs>
        <w:ind w:firstLine="3912"/>
        <w:jc w:val="right"/>
        <w:rPr>
          <w:sz w:val="28"/>
          <w:szCs w:val="28"/>
        </w:rPr>
      </w:pPr>
      <w:r>
        <w:rPr>
          <w:sz w:val="28"/>
          <w:szCs w:val="28"/>
        </w:rPr>
        <w:t>(с изменениями от</w:t>
      </w:r>
      <w:r w:rsidR="004418B0">
        <w:rPr>
          <w:sz w:val="28"/>
          <w:szCs w:val="28"/>
        </w:rPr>
        <w:t xml:space="preserve"> 11.01.2023</w:t>
      </w:r>
      <w:r>
        <w:rPr>
          <w:sz w:val="28"/>
          <w:szCs w:val="28"/>
        </w:rPr>
        <w:t xml:space="preserve"> № </w:t>
      </w:r>
      <w:r w:rsidR="004418B0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4F558E" w:rsidRDefault="004F558E" w:rsidP="004F558E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p w:rsidR="00216C24" w:rsidRPr="00FB6F4B" w:rsidRDefault="00216C24" w:rsidP="00216C24">
      <w:pPr>
        <w:pStyle w:val="ad"/>
        <w:ind w:firstLine="709"/>
        <w:contextualSpacing/>
        <w:jc w:val="center"/>
        <w:rPr>
          <w:bCs/>
          <w:sz w:val="28"/>
          <w:szCs w:val="28"/>
        </w:rPr>
      </w:pPr>
      <w:r w:rsidRPr="00FB6F4B">
        <w:rPr>
          <w:bCs/>
          <w:sz w:val="28"/>
          <w:szCs w:val="28"/>
        </w:rPr>
        <w:t>ПОЛОЖЕНИЕ</w:t>
      </w:r>
    </w:p>
    <w:p w:rsidR="00216C24" w:rsidRPr="00216C24" w:rsidRDefault="00216C24" w:rsidP="00216C2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 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комиссии по осуществлению закупок для обеспечения муниципальных нужд Чебаркульского городского округа</w:t>
      </w:r>
    </w:p>
    <w:p w:rsidR="00216C24" w:rsidRPr="00FB6F4B" w:rsidRDefault="00216C24" w:rsidP="00216C24">
      <w:pPr>
        <w:pStyle w:val="ad"/>
        <w:ind w:firstLine="709"/>
        <w:contextualSpacing/>
        <w:rPr>
          <w:sz w:val="28"/>
          <w:szCs w:val="28"/>
        </w:rPr>
      </w:pPr>
    </w:p>
    <w:p w:rsidR="00216C24" w:rsidRPr="00216C24" w:rsidRDefault="00216C24" w:rsidP="00216C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1.1. Комиссия по осуществлению закупок (далее – комиссия) создаётся в соответствии с Положением к постановлению администрации Чебаркульского городского округа, в целях определения поставщиков (подрядчиков, исполнителей) путём проведения открытых конкурсов в электронной форме (далее – электронный конкурс),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открытых аукционов в электронной форме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электронный аукцион)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, запросов котировок в электронной форме (далее – электронный запрос котировок)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1.2. В своей деятельности комиссия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иными федеральными законами, нормативными правовыми актами Российской Федерации и Ульяновской области (далее – законодательство) и настоящим Положением.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Настоящее Положение являются типовыми и применяются при определении поставщиков (подрядчиков, исполнителей) путём проведения электронных конкурсов, электронных аукционов, 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электронных запросов котировок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заказчиков, указанных в пункте 1 Порядка взаимодействия.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1.4. Основные понятия и термины, используемые в настоящем Положении, применяются в том же значении, что и в законе о контрактной системе.</w:t>
      </w:r>
    </w:p>
    <w:p w:rsidR="00216C24" w:rsidRPr="00216C24" w:rsidRDefault="00216C24" w:rsidP="00216C2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2. Функции комиссии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Функциями комиссии являются:</w:t>
      </w:r>
    </w:p>
    <w:p w:rsidR="00216C24" w:rsidRPr="00216C24" w:rsidRDefault="00216C24" w:rsidP="00E66D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проверка соответствия участников закупок требованиям, указанным в пунктах 1 и 7.1 части 1</w:t>
      </w:r>
      <w:r w:rsidR="00E66D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6DFB" w:rsidRPr="00E66DF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E66DF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пункте 10.1. части 1 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и части 1.1 (при наличии такого требования) статьи 31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 о контрактной системе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, требованиям, предусмотренным частями 2 и 2.1 статьи 31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 о контрактной системе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(при осуществлении закупок, в отношении участников которых в соответствии с частями 2 и 2.1 статьи 31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</w:t>
      </w:r>
      <w:proofErr w:type="gramEnd"/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контрактной системе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6C24">
        <w:rPr>
          <w:rFonts w:ascii="Times New Roman" w:hAnsi="Times New Roman" w:cs="Times New Roman"/>
          <w:sz w:val="28"/>
          <w:szCs w:val="28"/>
          <w:lang w:val="ru-RU"/>
        </w:rPr>
        <w:t>установлены</w:t>
      </w:r>
      <w:proofErr w:type="gramEnd"/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дополнительные требования); 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б) при проведении электронного конкурса: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216C24">
        <w:rPr>
          <w:rFonts w:ascii="Times New Roman" w:hAnsi="Times New Roman" w:cs="Times New Roman"/>
          <w:sz w:val="28"/>
          <w:szCs w:val="28"/>
          <w:lang w:val="ru-RU"/>
        </w:rPr>
        <w:t>извещению</w:t>
      </w:r>
      <w:proofErr w:type="gramEnd"/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об осуществлении закупки, по критериям, предусмотренным пунктами 2 и 3 части 1 статьи 32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закона о контрактной системе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(если такие критерии установлены извещением об осуществлении закупки);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6C24">
        <w:rPr>
          <w:rFonts w:ascii="Times New Roman" w:hAnsi="Times New Roman" w:cs="Times New Roman"/>
          <w:sz w:val="28"/>
          <w:szCs w:val="28"/>
          <w:lang w:val="ru-RU"/>
        </w:rPr>
        <w:t>- рассмотрение вторых частей заявок на участие в закупке, а также информации и документов, направленных оператором электронной площадки в соответствии с пунктом 2 части 10 статьи 48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 о контрактной системе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216C24">
        <w:rPr>
          <w:rFonts w:ascii="Times New Roman" w:hAnsi="Times New Roman" w:cs="Times New Roman"/>
          <w:sz w:val="28"/>
          <w:szCs w:val="28"/>
          <w:lang w:val="ru-RU"/>
        </w:rPr>
        <w:t>извещению</w:t>
      </w:r>
      <w:proofErr w:type="gramEnd"/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об осуществлении закупки, по критерию, предусмотренному пунктом 4 части 1 статьи 32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закона о контрактной системе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(если такой критерий установлен извещением об осуществлении закупки);</w:t>
      </w:r>
      <w:bookmarkStart w:id="0" w:name="Par0"/>
      <w:bookmarkEnd w:id="0"/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осуществление оценки ценовых предложений по критерию, предусмотренному пунктом 1 части 1 статьи 32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закона о контрактной системе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hAnsi="Times New Roman" w:cs="Times New Roman"/>
          <w:sz w:val="28"/>
          <w:szCs w:val="28"/>
          <w:lang w:val="ru-RU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проведении электронного аукциона: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рассмотрение заявок на участие в закупке, информации и документов, направленных оператором электронной площадки в соответствии с пунктом 4 части 4 статьи 49 закона о контрактной системе,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</w:t>
      </w:r>
      <w:proofErr w:type="gramEnd"/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контрактной системе;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</w:t>
      </w:r>
      <w:proofErr w:type="gramEnd"/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3 статьи 49 закона о контрактной системе, присваиваются в порядке убывания размера ценового предложения участника закупки);</w:t>
      </w:r>
      <w:proofErr w:type="gramEnd"/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г)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проведении электронного запроса котировок: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gramStart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частью 2 статьи 50 закона о контрактной системе,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</w:t>
      </w: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lastRenderedPageBreak/>
        <w:t>предусмотренным пунктами 1 - 8 части 12 статьи 48 закона о контрактной</w:t>
      </w:r>
      <w:proofErr w:type="gramEnd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системе;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gramStart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заявку;</w:t>
      </w:r>
      <w:proofErr w:type="gramEnd"/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д</w:t>
      </w:r>
      <w:proofErr w:type="spellEnd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) при признании открытого конкурентного способа </w:t>
      </w:r>
      <w:proofErr w:type="gramStart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несостоявшимся</w:t>
      </w:r>
      <w:proofErr w:type="gramEnd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- рассмотрение информации и документов, направленных оператором электронной площадки,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е) осуществление иных функций, предусмотренных законодательством.</w:t>
      </w:r>
    </w:p>
    <w:p w:rsidR="00216C24" w:rsidRPr="00216C24" w:rsidRDefault="00216C24" w:rsidP="00216C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6C24" w:rsidRPr="00216C24" w:rsidRDefault="00216C24" w:rsidP="00216C2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3. Обязанности и права членов комиссии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3.1. Члены комиссии обязаны: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знать и руководствоваться в своей деятельности требованиями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положениями законодательства, а также настоящего Порядка;</w:t>
      </w:r>
    </w:p>
    <w:p w:rsidR="00216C24" w:rsidRPr="00216C24" w:rsidRDefault="00216C24" w:rsidP="00216C2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лично участвовать в заседаниях комиссии, отсутствие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216C24" w:rsidRPr="00216C24" w:rsidRDefault="00216C24" w:rsidP="00216C2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-соблюдать порядок и сроки проведения процедур, возложенных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 комиссию в соответствии с законодательством и настоящим Порядком;</w:t>
      </w:r>
    </w:p>
    <w:p w:rsidR="00216C24" w:rsidRPr="00216C24" w:rsidRDefault="00216C24" w:rsidP="00216C2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проверять правильность содержания протоколов, составленных</w:t>
      </w:r>
      <w:r w:rsidRPr="00216C2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проведении закупки, в том числе правильность отражения в протоколах своего решения;</w:t>
      </w:r>
    </w:p>
    <w:p w:rsidR="00216C24" w:rsidRPr="00216C24" w:rsidRDefault="00216C24" w:rsidP="00216C24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подписывать 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>усиленными электронными подписями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протоколы, составленные при проведении закупки, в сроки, установленные законодательством.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3.2. Члены комиссии вправе: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знакомиться со всеми представленными на рассмотрение документами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сведениями, составляющими заявку;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выступать по вопросам повестки дня на заседаниях комиссии, письменно излагать своё особое мнение;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осуществлять функции секретаря комиссии;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осуществлять иные права в соответствии законодательством.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3.3. Председатель комиссии: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-осуществляет общее руководство работой комиссии;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-объявляет заседание правомочным или выносит решение о его переносе из-за отсутствия на заседании комиссии более половины от установленного числа членов комиссии;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открывает и ведёт заседания комиссии, объявляет перерывы;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определяет порядок рассмотрения обсуждаемых вопросов;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назначает дату очередного заседания комиссии;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подписывает протоколы, составляемые в ходе проведения;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- распределяет обязанности между членами комиссии;</w:t>
      </w:r>
    </w:p>
    <w:p w:rsidR="00216C24" w:rsidRPr="00216C24" w:rsidRDefault="00216C24" w:rsidP="00216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осуществляет иные функции в соответствии с законодательством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и настоящим Порядком. 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3.4. Во время отсутствия председателя комиссии его функции выполняет заместитель председателя комиссии. 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3.5. Секретарь комиссии выполняет следующие функции: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своевременно извещает лиц, принимающих участие в работе комиссии, о месте (при необходимости), дате и времени проведения заседания комиссии и обеспечивает членов комиссии материалами (при необходимости);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- 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- обеспечивает проведение процедуры подписания протоколов всеми членами комиссии;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- осуществляет иные функции организационно-технического характера </w:t>
      </w: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br/>
        <w:t xml:space="preserve">в соответствии с законодательством и настоящим Порядком. 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3.6. Секретарь комиссии не является членом комиссии и не имеет права голоса. В случае</w:t>
      </w:r>
      <w:proofErr w:type="gramStart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,</w:t>
      </w:r>
      <w:proofErr w:type="gramEnd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если функции секретаря комиссии выполняет лицо, включённое в персональный состав комиссии и являющееся её членом (член комиссии), то указанное лицо не теряет своего статуса члена комиссии и права голоса.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3.7. Функции секретаря комиссии осуществляет работник ОГКУ «Центр по сопровождению закупок». Уполномоченный орган вправе определить секретарём комиссии работника уполномоченного органа (при необходимости).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216C24" w:rsidRPr="00216C24" w:rsidRDefault="00216C24" w:rsidP="00216C24">
      <w:pPr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4. Порядок формирования комиссии</w:t>
      </w:r>
    </w:p>
    <w:p w:rsidR="00216C24" w:rsidRPr="00216C24" w:rsidRDefault="00216C24" w:rsidP="00216C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4.1.</w:t>
      </w:r>
      <w:r w:rsidRPr="00216C2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о создании комиссии принимается до начала осуществления закупки. </w:t>
      </w:r>
    </w:p>
    <w:p w:rsidR="00216C24" w:rsidRPr="00216C24" w:rsidRDefault="00216C24" w:rsidP="00216C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4.2. Персональный состав комиссии утверждается уполномоченным органом. Персональный состав формируется на основании предложений заказчиков по кандидатурам для включения в состав комиссии, представленных в составе заявки на закупку, при этом количество предлагаемых кандидатур должно быть не менее двух человек.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4.3. В состав комиссии входят не менее трёх человек – членов комиссии. Председатель и заместитель председателя являются членами комиссии.</w:t>
      </w:r>
    </w:p>
    <w:p w:rsidR="00216C24" w:rsidRPr="00216C24" w:rsidRDefault="00216C24" w:rsidP="00216C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4.4. В состав комиссии включаются преимущественно лица, прошедшие профессиональную переподготовку или повышение квалификации в сфере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закупок, а также лица, обладающие специальными знаниями, относящимися к объекту закупки.</w:t>
      </w:r>
    </w:p>
    <w:p w:rsidR="00216C24" w:rsidRPr="00216C24" w:rsidRDefault="00216C24" w:rsidP="00216C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4.5.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D609A2" w:rsidRDefault="00216C24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4.6. </w:t>
      </w:r>
      <w:r w:rsidR="00D609A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Членами комиссии не могут быть:</w:t>
      </w:r>
    </w:p>
    <w:p w:rsidR="00D609A2" w:rsidRDefault="00D609A2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№ 44-ФЗ предусмотрена документация о закупке), заявок на участие в конкурсе;</w:t>
      </w:r>
    </w:p>
    <w:p w:rsidR="00D609A2" w:rsidRDefault="00D609A2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D609A2" w:rsidRDefault="00D609A2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а) подавшие заявки на участие в определении поставщика (подрядчика, исполнителя),</w:t>
      </w:r>
    </w:p>
    <w:p w:rsidR="00D609A2" w:rsidRDefault="00D609A2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б) состоящие в трудовых отношениях с организациями или физическими лицами, подавшими данные заявки, </w:t>
      </w:r>
    </w:p>
    <w:p w:rsidR="00D609A2" w:rsidRDefault="00D609A2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в)  являющиеся управляющими организаций, подавших заявки на участие в определении поставщика (подрядчика, исполнителя). </w:t>
      </w:r>
    </w:p>
    <w:p w:rsidR="00D609A2" w:rsidRDefault="00D609A2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gramStart"/>
      <w:r w:rsidRPr="00D609A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6" w:history="1">
        <w:proofErr w:type="spellStart"/>
        <w:r w:rsidRPr="00D60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en-US"/>
          </w:rPr>
          <w:t>пп</w:t>
        </w:r>
        <w:proofErr w:type="spellEnd"/>
        <w:r w:rsidRPr="00D60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en-US"/>
          </w:rPr>
          <w:t xml:space="preserve">. 2 п. </w:t>
        </w:r>
      </w:hyperlink>
      <w:r w:rsidRPr="004418B0"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Pr="00D609A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D609A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супругами детей), гражданами или организациями, с которыми лицо, указанное в </w:t>
      </w:r>
      <w:hyperlink r:id="rId7" w:history="1">
        <w:proofErr w:type="spellStart"/>
        <w:r w:rsidRPr="00D60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en-US"/>
          </w:rPr>
          <w:t>пп</w:t>
        </w:r>
        <w:proofErr w:type="spellEnd"/>
        <w:r w:rsidRPr="00D60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en-US"/>
          </w:rPr>
          <w:t xml:space="preserve">. 2 п. </w:t>
        </w:r>
      </w:hyperlink>
      <w:r w:rsidRPr="004418B0"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Pr="00D609A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настоящего Положения, и (или) лица, состоящие с ним в близком ро</w:t>
      </w:r>
      <w:r w:rsidRPr="00D609A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дстве или свойстве, связаны имущественными, корпоративными или иными близкими отношениями;</w:t>
      </w:r>
    </w:p>
    <w:p w:rsidR="00D609A2" w:rsidRDefault="00D609A2" w:rsidP="00D609A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609A2" w:rsidRPr="00D609A2" w:rsidRDefault="00D609A2" w:rsidP="00D609A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A2">
        <w:rPr>
          <w:rFonts w:ascii="Times New Roman" w:hAnsi="Times New Roman" w:cs="Times New Roman"/>
          <w:sz w:val="28"/>
          <w:szCs w:val="28"/>
          <w:lang w:val="ru-RU"/>
        </w:rPr>
        <w:t xml:space="preserve">4) должностные лица органов контроля, указанных в </w:t>
      </w:r>
      <w:hyperlink r:id="rId8" w:history="1">
        <w:r w:rsidRPr="00D60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части 1 статьи 99</w:t>
        </w:r>
      </w:hyperlink>
      <w:r w:rsidRPr="00D609A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№ 44-ФЗ, непосредственно осуществляющие контроль в сфере закупок.</w:t>
      </w:r>
    </w:p>
    <w:p w:rsidR="00216C24" w:rsidRPr="00D609A2" w:rsidRDefault="002B1F0D" w:rsidP="002B1F0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F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 случае выявления в составе Комиссии указанных лиц 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F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Заказчик незамедлительно заменяет их другими лицами, которые соответствуют требованиям, предъявляемым к членам Комиссии.</w:t>
      </w:r>
    </w:p>
    <w:p w:rsidR="00D609A2" w:rsidRPr="00D609A2" w:rsidRDefault="00D609A2" w:rsidP="00D60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9A2" w:rsidRPr="00D609A2" w:rsidRDefault="00D609A2" w:rsidP="00D60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C24" w:rsidRPr="00216C24" w:rsidRDefault="002B1F0D" w:rsidP="00216C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4.7. </w:t>
      </w:r>
      <w:r w:rsidR="00216C24"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 по собственной инициативе и (или) по инициативе заказчика вносит изменения в состав комиссии.</w:t>
      </w:r>
    </w:p>
    <w:p w:rsidR="002B1F0D" w:rsidRPr="004418B0" w:rsidRDefault="002B1F0D" w:rsidP="00777D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8B0">
        <w:rPr>
          <w:rFonts w:ascii="Times New Roman" w:hAnsi="Times New Roman" w:cs="Times New Roman"/>
          <w:sz w:val="28"/>
          <w:szCs w:val="28"/>
          <w:lang w:val="ru-RU"/>
        </w:rPr>
        <w:t>4.8.</w:t>
      </w:r>
      <w:r w:rsidRPr="00777D53">
        <w:rPr>
          <w:rFonts w:ascii="Times New Roman" w:hAnsi="Times New Roman" w:cs="Times New Roman"/>
          <w:sz w:val="28"/>
          <w:szCs w:val="28"/>
          <w:lang w:val="ru-RU"/>
        </w:rPr>
        <w:t> Члены</w:t>
      </w:r>
      <w:r w:rsidRPr="004418B0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при осуществлении закупок обязаны принимать меры по предотвращению и урегулированию конфликта</w:t>
      </w:r>
      <w:r w:rsidRPr="00777D53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</w:t>
      </w:r>
      <w:r w:rsidRPr="004418B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 </w:t>
      </w:r>
      <w:hyperlink r:id="rId9" w:history="1">
        <w:r w:rsidRPr="004418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4418B0">
        <w:rPr>
          <w:rFonts w:ascii="Times New Roman" w:hAnsi="Times New Roman" w:cs="Times New Roman"/>
          <w:sz w:val="28"/>
          <w:szCs w:val="28"/>
          <w:lang w:val="ru-RU"/>
        </w:rPr>
        <w:t xml:space="preserve"> от 25.12.2008 </w:t>
      </w:r>
      <w:r w:rsidR="00777D5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418B0">
        <w:rPr>
          <w:rFonts w:ascii="Times New Roman" w:hAnsi="Times New Roman" w:cs="Times New Roman"/>
          <w:sz w:val="28"/>
          <w:szCs w:val="28"/>
          <w:lang w:val="ru-RU"/>
        </w:rPr>
        <w:t xml:space="preserve"> 273-ФЗ </w:t>
      </w:r>
      <w:r w:rsidR="00777D5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418B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77D5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77D53" w:rsidRPr="004418B0"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</w:t>
      </w:r>
      <w:r w:rsidR="00777D5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418B0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с учетом информации, предоставленной заказчику согласно </w:t>
      </w:r>
      <w:hyperlink r:id="rId10" w:history="1">
        <w:proofErr w:type="gramStart"/>
        <w:r w:rsidRPr="004418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</w:t>
        </w:r>
        <w:proofErr w:type="gramEnd"/>
        <w:r w:rsidRPr="004418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 23 ст. 34</w:t>
        </w:r>
      </w:hyperlink>
      <w:r w:rsidRPr="004418B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="00777D5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418B0">
        <w:rPr>
          <w:rFonts w:ascii="Times New Roman" w:hAnsi="Times New Roman" w:cs="Times New Roman"/>
          <w:sz w:val="28"/>
          <w:szCs w:val="28"/>
          <w:lang w:val="ru-RU"/>
        </w:rPr>
        <w:t xml:space="preserve"> 44-ФЗ.</w:t>
      </w:r>
    </w:p>
    <w:p w:rsidR="002B1F0D" w:rsidRPr="00777D53" w:rsidRDefault="002B1F0D" w:rsidP="00777D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53">
        <w:rPr>
          <w:rFonts w:ascii="Times New Roman" w:hAnsi="Times New Roman" w:cs="Times New Roman"/>
          <w:sz w:val="28"/>
          <w:szCs w:val="28"/>
          <w:lang w:val="ru-RU"/>
        </w:rPr>
        <w:t xml:space="preserve">Член Комиссии обязан незамедлительно сообщить Заказчику о возникновении обстоятельств, предусмотренных </w:t>
      </w:r>
      <w:r w:rsidR="00777D53" w:rsidRPr="00777D53">
        <w:rPr>
          <w:rFonts w:ascii="Times New Roman" w:hAnsi="Times New Roman" w:cs="Times New Roman"/>
          <w:sz w:val="28"/>
          <w:szCs w:val="28"/>
          <w:lang w:val="ru-RU"/>
        </w:rPr>
        <w:t>п. 4.6.</w:t>
      </w:r>
      <w:r w:rsidRPr="00777D53">
        <w:rPr>
          <w:rFonts w:ascii="Times New Roman" w:hAnsi="Times New Roman" w:cs="Times New Roman"/>
          <w:sz w:val="28"/>
          <w:szCs w:val="28"/>
          <w:lang w:val="ru-RU"/>
        </w:rPr>
        <w:t>настоящего Положения</w:t>
      </w:r>
      <w:r w:rsidR="004C6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1F0D" w:rsidRPr="00216C24" w:rsidRDefault="002B1F0D" w:rsidP="00216C2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6C24" w:rsidRPr="00216C24" w:rsidRDefault="00216C24" w:rsidP="00216C2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sz w:val="28"/>
          <w:szCs w:val="28"/>
          <w:lang w:val="ru-RU"/>
        </w:rPr>
        <w:t>5. Регламент работы комиссии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5.1. Работа комиссии осуществляется на её заседаниях.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5.2. Комиссия правомочна осуществлять свои функции, если в заседании комиссии участвует не менее чем пятьдесят процентов от общего числа её членов. При этом в случае одновременного отсутствия председателя и заместителя председателя конкурсной комиссии заседание комиссии не является правомочным.</w:t>
      </w:r>
      <w:r w:rsidRPr="00216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Члены комиссии могут участвовать в заседании комиссии с использованием систем </w:t>
      </w:r>
      <w:proofErr w:type="spellStart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видео-конференц-связи</w:t>
      </w:r>
      <w:proofErr w:type="spellEnd"/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не допускается.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5.3. Решения комиссии принимаются простым большинством голосов 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 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5.4. Решения, принимаемые комиссией в пределах её компетенции, являются обязательными для всех участников закупки.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5.5. Решения комиссии могут быть обжалованы в порядке, установленном законодательством. 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216C24" w:rsidRPr="00216C24" w:rsidRDefault="00216C24" w:rsidP="00216C24">
      <w:pPr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6. Ответственность членов комиссии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6.1. Члены комиссии, виновные в нарушении законодательства Российской Федерации и (или) иных нормативных правовых актов Российской Федерации о контрактной системе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216C24" w:rsidRPr="00216C24" w:rsidRDefault="00216C24" w:rsidP="00216C24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6C24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6.2. Члены комиссии (и привлеченные комиссией эксперты)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закупки.</w:t>
      </w:r>
    </w:p>
    <w:p w:rsidR="00216C24" w:rsidRPr="004F558E" w:rsidRDefault="00216C24" w:rsidP="004F558E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6C24" w:rsidRPr="004F558E" w:rsidSect="00216C24">
      <w:pgSz w:w="11906" w:h="16838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A6" w:rsidRDefault="00E33FA6" w:rsidP="007A6926">
      <w:r>
        <w:separator/>
      </w:r>
    </w:p>
  </w:endnote>
  <w:endnote w:type="continuationSeparator" w:id="0">
    <w:p w:rsidR="00E33FA6" w:rsidRDefault="00E33FA6" w:rsidP="007A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A6" w:rsidRDefault="00E33FA6" w:rsidP="007A6926">
      <w:r>
        <w:separator/>
      </w:r>
    </w:p>
  </w:footnote>
  <w:footnote w:type="continuationSeparator" w:id="0">
    <w:p w:rsidR="00E33FA6" w:rsidRDefault="00E33FA6" w:rsidP="007A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C6"/>
    <w:rsid w:val="00010FA4"/>
    <w:rsid w:val="0001423E"/>
    <w:rsid w:val="00014408"/>
    <w:rsid w:val="00016EC6"/>
    <w:rsid w:val="000A15FF"/>
    <w:rsid w:val="000B35AB"/>
    <w:rsid w:val="000D0340"/>
    <w:rsid w:val="001063F8"/>
    <w:rsid w:val="00140E93"/>
    <w:rsid w:val="00183323"/>
    <w:rsid w:val="00216C24"/>
    <w:rsid w:val="0022620A"/>
    <w:rsid w:val="00262D06"/>
    <w:rsid w:val="002B1F0D"/>
    <w:rsid w:val="002C6A28"/>
    <w:rsid w:val="002E6A7A"/>
    <w:rsid w:val="00306ACE"/>
    <w:rsid w:val="00320C29"/>
    <w:rsid w:val="00361431"/>
    <w:rsid w:val="003B645B"/>
    <w:rsid w:val="003D0AE2"/>
    <w:rsid w:val="004418B0"/>
    <w:rsid w:val="004B2159"/>
    <w:rsid w:val="004C1AD0"/>
    <w:rsid w:val="004C6EA4"/>
    <w:rsid w:val="004F558E"/>
    <w:rsid w:val="005351D1"/>
    <w:rsid w:val="0054543D"/>
    <w:rsid w:val="0056104C"/>
    <w:rsid w:val="005A07D2"/>
    <w:rsid w:val="005D31AA"/>
    <w:rsid w:val="005E5637"/>
    <w:rsid w:val="00613A0C"/>
    <w:rsid w:val="006535DB"/>
    <w:rsid w:val="0066614B"/>
    <w:rsid w:val="00681F96"/>
    <w:rsid w:val="006A737C"/>
    <w:rsid w:val="007003C6"/>
    <w:rsid w:val="007007A3"/>
    <w:rsid w:val="00707113"/>
    <w:rsid w:val="007220B8"/>
    <w:rsid w:val="00736485"/>
    <w:rsid w:val="00754EA4"/>
    <w:rsid w:val="00777D53"/>
    <w:rsid w:val="007A1BCD"/>
    <w:rsid w:val="007A3F9A"/>
    <w:rsid w:val="007A6926"/>
    <w:rsid w:val="007A7FA7"/>
    <w:rsid w:val="007D41C3"/>
    <w:rsid w:val="007F4A0A"/>
    <w:rsid w:val="00823801"/>
    <w:rsid w:val="008702E6"/>
    <w:rsid w:val="00883105"/>
    <w:rsid w:val="008955E2"/>
    <w:rsid w:val="008A0B3F"/>
    <w:rsid w:val="008C78B5"/>
    <w:rsid w:val="008F7D32"/>
    <w:rsid w:val="009038DC"/>
    <w:rsid w:val="00922EB2"/>
    <w:rsid w:val="0092568F"/>
    <w:rsid w:val="0094709A"/>
    <w:rsid w:val="00952268"/>
    <w:rsid w:val="00963360"/>
    <w:rsid w:val="009C734C"/>
    <w:rsid w:val="00A07EB7"/>
    <w:rsid w:val="00A108B3"/>
    <w:rsid w:val="00A3343D"/>
    <w:rsid w:val="00A41C75"/>
    <w:rsid w:val="00A618AA"/>
    <w:rsid w:val="00A62448"/>
    <w:rsid w:val="00A8043C"/>
    <w:rsid w:val="00AE4A12"/>
    <w:rsid w:val="00B61DED"/>
    <w:rsid w:val="00BB6504"/>
    <w:rsid w:val="00BE59E4"/>
    <w:rsid w:val="00C1778A"/>
    <w:rsid w:val="00C20DAA"/>
    <w:rsid w:val="00C224F1"/>
    <w:rsid w:val="00C81D04"/>
    <w:rsid w:val="00CB0D80"/>
    <w:rsid w:val="00CC5C5D"/>
    <w:rsid w:val="00D02509"/>
    <w:rsid w:val="00D60701"/>
    <w:rsid w:val="00D609A2"/>
    <w:rsid w:val="00DA23F1"/>
    <w:rsid w:val="00DA3FB3"/>
    <w:rsid w:val="00DD112D"/>
    <w:rsid w:val="00E33FA6"/>
    <w:rsid w:val="00E66DFB"/>
    <w:rsid w:val="00EA65C4"/>
    <w:rsid w:val="00F10693"/>
    <w:rsid w:val="00F471E1"/>
    <w:rsid w:val="00F56684"/>
    <w:rsid w:val="00FB565D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016E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C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Title"/>
    <w:basedOn w:val="a"/>
    <w:link w:val="a4"/>
    <w:qFormat/>
    <w:rsid w:val="00016EC6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4">
    <w:name w:val="Название Знак"/>
    <w:basedOn w:val="a0"/>
    <w:link w:val="a3"/>
    <w:rsid w:val="00016EC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Normal (Web)"/>
    <w:rsid w:val="00016EC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1">
    <w:name w:val="Основной текст 21"/>
    <w:basedOn w:val="a"/>
    <w:rsid w:val="00016EC6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title">
    <w:name w:val="consplustitle"/>
    <w:basedOn w:val="a"/>
    <w:rsid w:val="00016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E0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8A0B3F"/>
    <w:rPr>
      <w:color w:val="0000FF"/>
      <w:u w:val="single"/>
    </w:rPr>
  </w:style>
  <w:style w:type="paragraph" w:customStyle="1" w:styleId="ConsPlusNormal0">
    <w:name w:val="ConsPlusNormal"/>
    <w:rsid w:val="008A0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8A0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8A0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B3F"/>
  </w:style>
  <w:style w:type="paragraph" w:customStyle="1" w:styleId="11">
    <w:name w:val="1"/>
    <w:basedOn w:val="a"/>
    <w:rsid w:val="00722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F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2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70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2E6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d">
    <w:name w:val="Body Text"/>
    <w:basedOn w:val="a"/>
    <w:link w:val="ae"/>
    <w:rsid w:val="008702E6"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rsid w:val="0087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F4A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4A0A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3B151510CCE296D286B8DE4BA2690D1AED2D3471967934B3C92B3AEFE9F9AE881E43ADAD0C872C624705F763CB1FB25CD458901EA223CpAB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F8028C3F767902D911E8C49476E93A5B873EFDC78769679FEA5E36CC2F618CF7E10F71BA628059F617ECBE3CFB0344EACDF840B654F9RCH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8028C3F767902D911E8C49476E93A5B873EFDC78769679FEA5E36CC2F618CF7E10F71BA628059F617ECBE3CFB0344EACDF840B654F9RCH0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846B2A3418F236F3B1268F913C9F44833BAED03103D24DCF17D672539FD02A6A34BE94B5E255C4BA71756FD5CB39D411FB8DF99712F118C50S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46B2A3418F236F3B1268F913C9F44833B8EB00133E24DCF17D672539FD02A6B14BB1475F244649A50200AC1A5E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Усманова А.М.</cp:lastModifiedBy>
  <cp:revision>2</cp:revision>
  <cp:lastPrinted>2023-01-11T05:22:00Z</cp:lastPrinted>
  <dcterms:created xsi:type="dcterms:W3CDTF">2023-01-11T10:16:00Z</dcterms:created>
  <dcterms:modified xsi:type="dcterms:W3CDTF">2023-01-11T10:16:00Z</dcterms:modified>
</cp:coreProperties>
</file>