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DA39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430D" w:rsidRPr="004C07C5" w:rsidRDefault="0063430D" w:rsidP="009623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DA393A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C579CE" w:rsidRPr="004C07C5" w:rsidRDefault="00E903C8" w:rsidP="00DA39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7FF3">
              <w:rPr>
                <w:sz w:val="28"/>
                <w:szCs w:val="28"/>
              </w:rPr>
              <w:t>остановлением администрации Чебаркульского городского округа</w:t>
            </w:r>
          </w:p>
          <w:p w:rsidR="00C579CE" w:rsidRPr="00012F34" w:rsidRDefault="00C579CE" w:rsidP="00DA393A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</w:t>
            </w:r>
            <w:r w:rsidRPr="00012F34">
              <w:rPr>
                <w:sz w:val="28"/>
                <w:szCs w:val="28"/>
                <w:u w:val="single"/>
              </w:rPr>
              <w:t>«</w:t>
            </w:r>
            <w:r w:rsidR="00012F34" w:rsidRPr="00012F34">
              <w:rPr>
                <w:sz w:val="28"/>
                <w:szCs w:val="28"/>
                <w:u w:val="single"/>
              </w:rPr>
              <w:t>10</w:t>
            </w:r>
            <w:r w:rsidRPr="00012F34">
              <w:rPr>
                <w:sz w:val="28"/>
                <w:szCs w:val="28"/>
                <w:u w:val="single"/>
              </w:rPr>
              <w:t xml:space="preserve">» </w:t>
            </w:r>
            <w:r w:rsidR="00012F34" w:rsidRPr="00012F34">
              <w:rPr>
                <w:sz w:val="28"/>
                <w:szCs w:val="28"/>
                <w:u w:val="single"/>
              </w:rPr>
              <w:t>12</w:t>
            </w:r>
            <w:r w:rsidR="00012F34">
              <w:rPr>
                <w:sz w:val="28"/>
                <w:szCs w:val="28"/>
                <w:u w:val="single"/>
              </w:rPr>
              <w:t xml:space="preserve">  </w:t>
            </w:r>
            <w:r w:rsidR="00012F34" w:rsidRPr="00012F34">
              <w:rPr>
                <w:sz w:val="28"/>
                <w:szCs w:val="28"/>
                <w:u w:val="single"/>
              </w:rPr>
              <w:t>2021</w:t>
            </w:r>
            <w:r w:rsidRPr="00012F34">
              <w:rPr>
                <w:sz w:val="28"/>
                <w:szCs w:val="28"/>
                <w:u w:val="single"/>
              </w:rPr>
              <w:t>г</w:t>
            </w:r>
            <w:r w:rsidRPr="00242CD4">
              <w:rPr>
                <w:sz w:val="28"/>
                <w:szCs w:val="28"/>
              </w:rPr>
              <w:t xml:space="preserve">. </w:t>
            </w:r>
            <w:r w:rsidRPr="002070ED">
              <w:rPr>
                <w:sz w:val="28"/>
                <w:szCs w:val="28"/>
              </w:rPr>
              <w:t xml:space="preserve">№ </w:t>
            </w:r>
            <w:r w:rsidR="00012F34" w:rsidRPr="00012F34">
              <w:rPr>
                <w:sz w:val="28"/>
                <w:szCs w:val="28"/>
                <w:u w:val="single"/>
              </w:rPr>
              <w:t>748</w:t>
            </w:r>
          </w:p>
          <w:p w:rsidR="00C579CE" w:rsidRPr="004C07C5" w:rsidRDefault="00C579CE" w:rsidP="00DA393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10113A" w:rsidRDefault="00C579CE" w:rsidP="00034A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 xml:space="preserve">Программа </w:t>
      </w:r>
    </w:p>
    <w:p w:rsidR="00C579CE" w:rsidRPr="005A2862" w:rsidRDefault="00C579CE" w:rsidP="00034AD6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 xml:space="preserve">профилактики </w:t>
      </w:r>
      <w:r w:rsidR="00034AD6">
        <w:rPr>
          <w:sz w:val="28"/>
          <w:szCs w:val="28"/>
        </w:rPr>
        <w:t xml:space="preserve">рисков причинения вреда (ущерба) охраняемым законом ценностям на </w:t>
      </w:r>
      <w:r w:rsidR="00296FFF" w:rsidRPr="005A2862">
        <w:rPr>
          <w:sz w:val="28"/>
          <w:szCs w:val="28"/>
        </w:rPr>
        <w:t xml:space="preserve">2022 год </w:t>
      </w:r>
      <w:r w:rsidR="0010113A">
        <w:rPr>
          <w:sz w:val="28"/>
          <w:szCs w:val="28"/>
        </w:rPr>
        <w:t xml:space="preserve">при осуществлении отделом муниципального контроля администрации Чебаркульского городского округа </w:t>
      </w:r>
      <w:r w:rsidR="00034AD6">
        <w:rPr>
          <w:sz w:val="28"/>
          <w:szCs w:val="28"/>
        </w:rPr>
        <w:t xml:space="preserve">контроля </w:t>
      </w:r>
      <w:r w:rsidR="0010113A">
        <w:rPr>
          <w:sz w:val="28"/>
          <w:szCs w:val="28"/>
        </w:rPr>
        <w:t>(надзора)</w:t>
      </w:r>
      <w:r w:rsidR="008E443E">
        <w:rPr>
          <w:sz w:val="28"/>
          <w:szCs w:val="28"/>
        </w:rPr>
        <w:t xml:space="preserve"> на автомобильном транспорте и в дорожном хозяйстве</w:t>
      </w:r>
    </w:p>
    <w:p w:rsidR="000224B6" w:rsidRPr="005A2862" w:rsidRDefault="000224B6" w:rsidP="00034A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A286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DE5FFE">
        <w:rPr>
          <w:sz w:val="28"/>
          <w:szCs w:val="28"/>
        </w:rPr>
        <w:t xml:space="preserve">на территории Чебаркульского городского округа </w:t>
      </w:r>
      <w:r w:rsidR="003B32E0">
        <w:rPr>
          <w:sz w:val="28"/>
          <w:szCs w:val="28"/>
        </w:rPr>
        <w:t>жилищного</w:t>
      </w:r>
      <w:r w:rsidR="00A04CAE">
        <w:rPr>
          <w:sz w:val="28"/>
          <w:szCs w:val="28"/>
        </w:rPr>
        <w:t xml:space="preserve"> контроля.</w:t>
      </w:r>
      <w:r w:rsidR="00DE5FFE">
        <w:rPr>
          <w:sz w:val="28"/>
          <w:szCs w:val="28"/>
        </w:rPr>
        <w:t xml:space="preserve"> 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C579CE" w:rsidRPr="005A2862" w:rsidRDefault="008E443E" w:rsidP="00E903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</w:t>
            </w:r>
            <w:r>
              <w:rPr>
                <w:sz w:val="28"/>
                <w:szCs w:val="28"/>
              </w:rPr>
              <w:t xml:space="preserve">рисков причинения вреда (ущерба) охраняемым законом ценностям на </w:t>
            </w:r>
            <w:r w:rsidRPr="005A2862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при осуществлении отделом муниципального контроля администрации Чеб</w:t>
            </w:r>
            <w:r w:rsidR="00E903C8">
              <w:rPr>
                <w:sz w:val="28"/>
                <w:szCs w:val="28"/>
              </w:rPr>
              <w:t xml:space="preserve">аркульского городского округа </w:t>
            </w:r>
            <w:r>
              <w:rPr>
                <w:sz w:val="28"/>
                <w:szCs w:val="28"/>
              </w:rPr>
              <w:t>контроля (надзора) на автомобильном транспорте и в дорожном хозяйстве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76314E" w:rsidRPr="005A2862" w:rsidRDefault="00082521" w:rsidP="00082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14E"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082521" w:rsidP="00082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082521" w:rsidRPr="004D29D7" w:rsidRDefault="00034AD6" w:rsidP="00A348A8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</w:t>
            </w:r>
            <w:r w:rsidR="00DE5FFE" w:rsidRPr="004D29D7">
              <w:rPr>
                <w:iCs/>
                <w:sz w:val="28"/>
                <w:szCs w:val="28"/>
              </w:rPr>
              <w:t>тдел муниципального контроля</w:t>
            </w:r>
            <w:r>
              <w:rPr>
                <w:iCs/>
                <w:sz w:val="28"/>
                <w:szCs w:val="28"/>
              </w:rPr>
              <w:t xml:space="preserve"> администрации Чебаркульского городского округа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37" w:type="dxa"/>
          </w:tcPr>
          <w:p w:rsidR="00C579CE" w:rsidRDefault="00515559" w:rsidP="005A2862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  <w:p w:rsidR="00034AD6" w:rsidRDefault="00034AD6" w:rsidP="005A2862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</w:p>
          <w:p w:rsidR="00034AD6" w:rsidRPr="005A2862" w:rsidRDefault="00034AD6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37" w:type="dxa"/>
          </w:tcPr>
          <w:p w:rsidR="00C579CE" w:rsidRPr="008646CE" w:rsidRDefault="00AE020A" w:rsidP="00034AD6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82521" w:rsidRDefault="00082521" w:rsidP="0008252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082521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-снижение рисков причинения вреда охраняемым законом ценностям;</w:t>
            </w:r>
          </w:p>
          <w:p w:rsidR="00082521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-увеличение доли законопослушных подконтрольных субъектов</w:t>
            </w:r>
            <w:r w:rsidR="0008252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E020A" w:rsidRDefault="00082521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r w:rsidR="00AE020A">
              <w:rPr>
                <w:rFonts w:eastAsiaTheme="minorHAnsi"/>
                <w:sz w:val="28"/>
                <w:szCs w:val="28"/>
                <w:lang w:eastAsia="en-US"/>
              </w:rPr>
              <w:t>развитие системы профилактических мероприятий контрольного органа;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-внедрение различных способов профилактики;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-разработка образцов эффективного, законопослушного поведения подконтрольных субъектов;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-повышение прозрачности деятельности   контрольного органа;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-уменьшение административной нагрузки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подконтрольных субъектов;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-повышение уровня правовой грамотности подконтрольных субъектов;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-обеспечение единообразия понимания предмета контроля подконтрольными субъектами;</w:t>
            </w:r>
          </w:p>
          <w:p w:rsidR="00AE020A" w:rsidRDefault="00AE020A" w:rsidP="00082521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-мотивация подконтрольных субъектов к добросовестному поведению</w:t>
            </w:r>
            <w:r w:rsidR="0008252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579CE" w:rsidRPr="005A2862" w:rsidRDefault="00AE020A" w:rsidP="000825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08252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82521" w:rsidRPr="00222429" w:rsidRDefault="00585F5C" w:rsidP="00222429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Контроль</w:t>
      </w:r>
      <w:r w:rsidR="00470958">
        <w:rPr>
          <w:sz w:val="28"/>
          <w:szCs w:val="28"/>
        </w:rPr>
        <w:t xml:space="preserve"> </w:t>
      </w:r>
      <w:r>
        <w:rPr>
          <w:sz w:val="28"/>
          <w:szCs w:val="28"/>
        </w:rPr>
        <w:t>(надзор) на автомобильном транспорте и в дорожном хозяйстве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2521">
        <w:rPr>
          <w:rFonts w:eastAsiaTheme="minorHAnsi"/>
          <w:iCs/>
          <w:sz w:val="28"/>
          <w:szCs w:val="28"/>
          <w:lang w:eastAsia="en-US"/>
        </w:rPr>
        <w:t>за соблюдением законодател</w:t>
      </w:r>
      <w:r>
        <w:rPr>
          <w:rFonts w:eastAsiaTheme="minorHAnsi"/>
          <w:iCs/>
          <w:sz w:val="28"/>
          <w:szCs w:val="28"/>
          <w:lang w:eastAsia="en-US"/>
        </w:rPr>
        <w:t>ьства Российской Федерации до 16.11</w:t>
      </w:r>
      <w:r w:rsidR="00082521">
        <w:rPr>
          <w:rFonts w:eastAsiaTheme="minorHAnsi"/>
          <w:iCs/>
          <w:sz w:val="28"/>
          <w:szCs w:val="28"/>
          <w:lang w:eastAsia="en-US"/>
        </w:rPr>
        <w:t xml:space="preserve">.2021 г. на территории Чебаркульского </w:t>
      </w:r>
      <w:r>
        <w:rPr>
          <w:rFonts w:eastAsiaTheme="minorHAnsi"/>
          <w:iCs/>
          <w:sz w:val="28"/>
          <w:szCs w:val="28"/>
          <w:lang w:eastAsia="en-US"/>
        </w:rPr>
        <w:t>городского округа осуществлялся Управлением</w:t>
      </w:r>
      <w:r w:rsidR="00212487">
        <w:rPr>
          <w:rFonts w:eastAsiaTheme="minorHAnsi"/>
          <w:iCs/>
          <w:sz w:val="28"/>
          <w:szCs w:val="28"/>
          <w:lang w:eastAsia="en-US"/>
        </w:rPr>
        <w:t xml:space="preserve"> жилищно-коммунального хозяйства </w:t>
      </w:r>
      <w:r w:rsidR="00082521">
        <w:rPr>
          <w:rFonts w:eastAsiaTheme="minorHAnsi"/>
          <w:iCs/>
          <w:sz w:val="28"/>
          <w:szCs w:val="28"/>
          <w:lang w:eastAsia="en-US"/>
        </w:rPr>
        <w:t xml:space="preserve">администрации Чебаркульского городского округа. </w:t>
      </w:r>
    </w:p>
    <w:p w:rsidR="00222429" w:rsidRDefault="0038213B" w:rsidP="003821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213B">
        <w:rPr>
          <w:sz w:val="28"/>
          <w:szCs w:val="28"/>
        </w:rPr>
        <w:t xml:space="preserve">В 2021 году </w:t>
      </w:r>
      <w:r w:rsidR="00222429">
        <w:rPr>
          <w:sz w:val="28"/>
          <w:szCs w:val="28"/>
        </w:rPr>
        <w:t xml:space="preserve">плановые </w:t>
      </w:r>
      <w:r w:rsidRPr="0038213B">
        <w:rPr>
          <w:sz w:val="28"/>
          <w:szCs w:val="28"/>
        </w:rPr>
        <w:t xml:space="preserve">проверки не проводились ввиду отмены </w:t>
      </w:r>
      <w:r w:rsidR="00222429">
        <w:rPr>
          <w:sz w:val="28"/>
          <w:szCs w:val="28"/>
        </w:rPr>
        <w:t xml:space="preserve">этих </w:t>
      </w:r>
      <w:r w:rsidRPr="0038213B">
        <w:rPr>
          <w:sz w:val="28"/>
          <w:szCs w:val="28"/>
        </w:rPr>
        <w:t xml:space="preserve">проверок в соответствии с </w:t>
      </w:r>
      <w:r w:rsidRPr="0038213B">
        <w:rPr>
          <w:rFonts w:eastAsiaTheme="minorHAnsi"/>
          <w:sz w:val="28"/>
          <w:szCs w:val="28"/>
          <w:lang w:eastAsia="en-US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38213B">
        <w:rPr>
          <w:rFonts w:eastAsiaTheme="minorHAnsi"/>
          <w:sz w:val="28"/>
          <w:szCs w:val="28"/>
          <w:lang w:eastAsia="en-US"/>
        </w:rPr>
        <w:t xml:space="preserve"> плановых проверок юридических лиц и индивидуальных предпринимателей»</w:t>
      </w:r>
      <w:r w:rsidR="00222429">
        <w:rPr>
          <w:rFonts w:eastAsiaTheme="minorHAnsi"/>
          <w:sz w:val="28"/>
          <w:szCs w:val="28"/>
          <w:lang w:eastAsia="en-US"/>
        </w:rPr>
        <w:t>.</w:t>
      </w:r>
    </w:p>
    <w:p w:rsidR="004704C5" w:rsidRPr="0038213B" w:rsidRDefault="00585F5C" w:rsidP="00585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704C5">
        <w:rPr>
          <w:sz w:val="28"/>
          <w:szCs w:val="28"/>
        </w:rPr>
        <w:t>В первом</w:t>
      </w:r>
      <w:r>
        <w:rPr>
          <w:sz w:val="28"/>
          <w:szCs w:val="28"/>
        </w:rPr>
        <w:t xml:space="preserve"> полугодии 2021 года совершено 3</w:t>
      </w:r>
      <w:r w:rsidR="004704C5">
        <w:rPr>
          <w:sz w:val="28"/>
          <w:szCs w:val="28"/>
        </w:rPr>
        <w:t xml:space="preserve"> внеплановых проверок по заявлениям</w:t>
      </w:r>
      <w:r>
        <w:rPr>
          <w:sz w:val="28"/>
          <w:szCs w:val="28"/>
        </w:rPr>
        <w:t xml:space="preserve"> граждан по осуществлению перевозок по межмуниципальным маршрутам</w:t>
      </w:r>
      <w:r w:rsidR="004704C5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указанных проверок нарушений не установлено.</w:t>
      </w:r>
      <w:r w:rsidR="004704C5">
        <w:rPr>
          <w:sz w:val="28"/>
          <w:szCs w:val="28"/>
        </w:rPr>
        <w:t xml:space="preserve"> </w:t>
      </w:r>
    </w:p>
    <w:p w:rsidR="00337D4D" w:rsidRDefault="00337D4D" w:rsidP="00337D4D">
      <w:pPr>
        <w:pStyle w:val="a3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реализации положений </w:t>
      </w:r>
      <w:r w:rsidRPr="00D02148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D0214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02148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</w:t>
      </w:r>
      <w:r w:rsidRPr="00D02148">
        <w:rPr>
          <w:rFonts w:eastAsia="Calibri"/>
          <w:sz w:val="28"/>
          <w:szCs w:val="28"/>
        </w:rPr>
        <w:t>31.07.2020</w:t>
      </w:r>
      <w:r>
        <w:rPr>
          <w:rFonts w:eastAsia="Calibri"/>
          <w:sz w:val="28"/>
          <w:szCs w:val="28"/>
        </w:rPr>
        <w:t xml:space="preserve">     №</w:t>
      </w:r>
      <w:r w:rsidRPr="00D02148">
        <w:rPr>
          <w:rFonts w:eastAsia="Calibri"/>
          <w:sz w:val="28"/>
          <w:szCs w:val="28"/>
        </w:rPr>
        <w:t xml:space="preserve"> 248-ФЗ </w:t>
      </w:r>
      <w:r>
        <w:rPr>
          <w:rFonts w:eastAsia="Calibri"/>
          <w:sz w:val="28"/>
          <w:szCs w:val="28"/>
        </w:rPr>
        <w:t>«</w:t>
      </w:r>
      <w:r w:rsidRPr="00D02148">
        <w:rPr>
          <w:rFonts w:eastAsia="Calibri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eastAsia="Calibri"/>
          <w:sz w:val="28"/>
          <w:szCs w:val="28"/>
        </w:rPr>
        <w:t xml:space="preserve">контроле в Российской Федерации», с </w:t>
      </w:r>
      <w:r w:rsidRPr="00E65B75">
        <w:rPr>
          <w:rFonts w:eastAsia="Calibri"/>
          <w:sz w:val="28"/>
          <w:szCs w:val="28"/>
        </w:rPr>
        <w:t>16.11.2021 г.</w:t>
      </w:r>
      <w:r>
        <w:rPr>
          <w:rFonts w:eastAsia="Calibri"/>
          <w:sz w:val="28"/>
          <w:szCs w:val="28"/>
        </w:rPr>
        <w:t xml:space="preserve"> в структуре Администрации Чебаркульского городского округа организован отдел муниципального контроля, на который возложены функции муниципального </w:t>
      </w:r>
      <w:r>
        <w:rPr>
          <w:sz w:val="28"/>
          <w:szCs w:val="28"/>
        </w:rPr>
        <w:t>контроля (надзора)</w:t>
      </w:r>
      <w:r w:rsidR="00585F5C" w:rsidRPr="00585F5C">
        <w:rPr>
          <w:sz w:val="28"/>
          <w:szCs w:val="28"/>
        </w:rPr>
        <w:t xml:space="preserve"> </w:t>
      </w:r>
      <w:r w:rsidR="00585F5C">
        <w:rPr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.</w:t>
      </w:r>
    </w:p>
    <w:p w:rsidR="00585F5C" w:rsidRPr="00171AA1" w:rsidRDefault="00470958" w:rsidP="00470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5F5C" w:rsidRPr="00171AA1">
        <w:rPr>
          <w:sz w:val="28"/>
          <w:szCs w:val="28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585F5C" w:rsidRPr="00171AA1" w:rsidRDefault="00585F5C" w:rsidP="00585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85F5C" w:rsidRPr="00171AA1" w:rsidRDefault="00585F5C" w:rsidP="00585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85F5C" w:rsidRPr="00171AA1" w:rsidRDefault="00585F5C" w:rsidP="00585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5F5C" w:rsidRPr="00171AA1" w:rsidRDefault="00585F5C" w:rsidP="00585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перевозок:</w:t>
      </w:r>
    </w:p>
    <w:p w:rsidR="00585F5C" w:rsidRPr="00171AA1" w:rsidRDefault="00585F5C" w:rsidP="00585F5C">
      <w:pPr>
        <w:pStyle w:val="a3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а) обеспечение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585F5C" w:rsidRPr="00171AA1" w:rsidRDefault="00585F5C" w:rsidP="00585F5C">
      <w:pPr>
        <w:pStyle w:val="a3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б) исполнение условий свидетельства об осуществлении перевозок по межмуниципальному маршруту регулярных перевозок в части:</w:t>
      </w:r>
    </w:p>
    <w:p w:rsidR="00585F5C" w:rsidRPr="00171AA1" w:rsidRDefault="00585F5C" w:rsidP="00585F5C">
      <w:pPr>
        <w:pStyle w:val="a3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- соблюдения расписания движения;</w:t>
      </w:r>
    </w:p>
    <w:p w:rsidR="00585F5C" w:rsidRPr="00171AA1" w:rsidRDefault="00585F5C" w:rsidP="00585F5C">
      <w:pPr>
        <w:pStyle w:val="a3"/>
        <w:ind w:firstLine="709"/>
        <w:jc w:val="both"/>
        <w:rPr>
          <w:sz w:val="28"/>
          <w:szCs w:val="28"/>
        </w:rPr>
      </w:pPr>
      <w:r w:rsidRPr="00171AA1">
        <w:rPr>
          <w:sz w:val="28"/>
          <w:szCs w:val="28"/>
        </w:rPr>
        <w:t>- соблюдения маршрута движения;</w:t>
      </w:r>
    </w:p>
    <w:p w:rsidR="00585F5C" w:rsidRPr="005A2862" w:rsidRDefault="00470958" w:rsidP="00585F5C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- </w:t>
      </w:r>
      <w:r w:rsidR="00585F5C" w:rsidRPr="00171AA1">
        <w:rPr>
          <w:sz w:val="28"/>
          <w:szCs w:val="28"/>
        </w:rPr>
        <w:t>соответствия класса транспортных</w:t>
      </w:r>
      <w:r>
        <w:rPr>
          <w:sz w:val="28"/>
          <w:szCs w:val="28"/>
        </w:rPr>
        <w:t xml:space="preserve"> средств, </w:t>
      </w:r>
      <w:proofErr w:type="gramStart"/>
      <w:r>
        <w:rPr>
          <w:sz w:val="28"/>
          <w:szCs w:val="28"/>
        </w:rPr>
        <w:t>установленному</w:t>
      </w:r>
      <w:proofErr w:type="gramEnd"/>
      <w:r>
        <w:rPr>
          <w:sz w:val="28"/>
          <w:szCs w:val="28"/>
        </w:rPr>
        <w:t xml:space="preserve"> свидетельством.</w:t>
      </w:r>
    </w:p>
    <w:p w:rsidR="00106DCB" w:rsidRDefault="00337D4D" w:rsidP="00470958">
      <w:pPr>
        <w:pStyle w:val="pt-000002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DE3">
        <w:rPr>
          <w:rStyle w:val="pt-a0-000004"/>
          <w:sz w:val="28"/>
          <w:szCs w:val="28"/>
        </w:rPr>
        <w:t>Объектами</w:t>
      </w:r>
      <w:r w:rsidRPr="005D2DE3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(надзора)</w:t>
      </w:r>
      <w:r w:rsidR="00585F5C" w:rsidRPr="00585F5C">
        <w:rPr>
          <w:sz w:val="28"/>
          <w:szCs w:val="28"/>
        </w:rPr>
        <w:t xml:space="preserve"> </w:t>
      </w:r>
      <w:r w:rsidR="00585F5C">
        <w:rPr>
          <w:sz w:val="28"/>
          <w:szCs w:val="28"/>
        </w:rPr>
        <w:t>на автомобильном транспорте и в дорожном хозяйстве</w:t>
      </w:r>
      <w:r w:rsidRPr="00E63615">
        <w:rPr>
          <w:rStyle w:val="pt-a0-000004"/>
          <w:sz w:val="28"/>
          <w:szCs w:val="28"/>
        </w:rPr>
        <w:t xml:space="preserve"> </w:t>
      </w:r>
      <w:r w:rsidRPr="00E63615">
        <w:rPr>
          <w:sz w:val="28"/>
          <w:szCs w:val="28"/>
        </w:rPr>
        <w:t>являются  деятельность, действия (бездействие)</w:t>
      </w:r>
      <w:r>
        <w:rPr>
          <w:sz w:val="28"/>
          <w:szCs w:val="28"/>
        </w:rPr>
        <w:t xml:space="preserve"> контролируемых лиц, в рамках которых должны соблюдаться обязательнее требования, в том числе предъявляемые к контролируемым лицам, осуществляющим деятельность, действия (бездействие)</w:t>
      </w:r>
      <w:r w:rsidR="00106DCB">
        <w:rPr>
          <w:sz w:val="28"/>
          <w:szCs w:val="28"/>
        </w:rPr>
        <w:t>;</w:t>
      </w:r>
      <w:r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</w:t>
      </w:r>
      <w:r w:rsidR="00106DCB">
        <w:rPr>
          <w:sz w:val="28"/>
          <w:szCs w:val="28"/>
        </w:rPr>
        <w:t xml:space="preserve">вляются обязательные требования; </w:t>
      </w:r>
      <w:r>
        <w:rPr>
          <w:sz w:val="28"/>
          <w:szCs w:val="28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106D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DA393A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D054F8" w:rsidRPr="005A2862">
        <w:rPr>
          <w:sz w:val="28"/>
          <w:szCs w:val="28"/>
        </w:rPr>
        <w:t xml:space="preserve"> </w:t>
      </w:r>
      <w:r w:rsidR="00DA393A" w:rsidRPr="00DA393A">
        <w:rPr>
          <w:sz w:val="28"/>
          <w:szCs w:val="28"/>
        </w:rPr>
        <w:t xml:space="preserve">муниципальном </w:t>
      </w:r>
      <w:r w:rsidR="00F515B0">
        <w:rPr>
          <w:sz w:val="28"/>
          <w:szCs w:val="28"/>
        </w:rPr>
        <w:t>жилищном</w:t>
      </w:r>
      <w:r w:rsidR="00D054F8" w:rsidRPr="00DA393A">
        <w:rPr>
          <w:sz w:val="28"/>
          <w:szCs w:val="28"/>
        </w:rPr>
        <w:t xml:space="preserve"> контрол</w:t>
      </w:r>
      <w:r w:rsidR="00DA393A" w:rsidRPr="00DA393A">
        <w:rPr>
          <w:sz w:val="28"/>
          <w:szCs w:val="28"/>
        </w:rPr>
        <w:t>е</w:t>
      </w:r>
      <w:r w:rsidR="004F74F7" w:rsidRPr="00DA393A">
        <w:rPr>
          <w:sz w:val="28"/>
          <w:szCs w:val="28"/>
        </w:rPr>
        <w:t xml:space="preserve">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>овышение уровня правовой</w:t>
      </w:r>
      <w:r w:rsidR="00470958">
        <w:rPr>
          <w:sz w:val="28"/>
          <w:szCs w:val="28"/>
        </w:rPr>
        <w:t xml:space="preserve"> грамотности контролируемых лиц.</w:t>
      </w:r>
      <w:r w:rsidR="004F74F7" w:rsidRPr="005A2862">
        <w:rPr>
          <w:sz w:val="28"/>
          <w:szCs w:val="28"/>
        </w:rPr>
        <w:t xml:space="preserve"> </w:t>
      </w:r>
    </w:p>
    <w:p w:rsidR="00F850A1" w:rsidRPr="005A2862" w:rsidRDefault="00F850A1" w:rsidP="00CF1308">
      <w:pPr>
        <w:pStyle w:val="Default"/>
        <w:jc w:val="center"/>
        <w:rPr>
          <w:sz w:val="28"/>
          <w:szCs w:val="28"/>
        </w:rPr>
      </w:pPr>
    </w:p>
    <w:p w:rsidR="00E750AD" w:rsidRPr="005A2862" w:rsidRDefault="00F850A1" w:rsidP="005E00EC">
      <w:pPr>
        <w:pStyle w:val="Default"/>
        <w:jc w:val="center"/>
        <w:rPr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  <w:r w:rsidR="00600313">
        <w:rPr>
          <w:b/>
          <w:bCs/>
          <w:sz w:val="28"/>
          <w:szCs w:val="28"/>
        </w:rPr>
        <w:t xml:space="preserve"> 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204"/>
        <w:gridCol w:w="79"/>
        <w:gridCol w:w="1763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01B35">
              <w:rPr>
                <w:iCs/>
                <w:sz w:val="26"/>
                <w:szCs w:val="26"/>
              </w:rPr>
              <w:t>/</w:t>
            </w:r>
            <w:proofErr w:type="spell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9529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A3E43" w:rsidRPr="00D01B35" w:rsidTr="00160B8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35620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3.3pt;margin-top:94.45pt;width:495.75pt;height:0;z-index:251666432;mso-position-horizontal-relative:text;mso-position-vertical-relative:text" o:connectortype="straight"/>
              </w:pict>
            </w:r>
            <w:r w:rsidR="00CA3E43"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:rsidR="005E00EC" w:rsidRDefault="00CA3E43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="005E00EC">
              <w:rPr>
                <w:iCs/>
                <w:sz w:val="26"/>
                <w:szCs w:val="26"/>
              </w:rPr>
              <w:t xml:space="preserve"> квартал </w:t>
            </w:r>
          </w:p>
          <w:p w:rsidR="00CA3E43" w:rsidRPr="001863C6" w:rsidRDefault="005E00EC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 г.</w:t>
            </w:r>
            <w:r w:rsidR="00210811">
              <w:rPr>
                <w:iCs/>
                <w:sz w:val="26"/>
                <w:szCs w:val="26"/>
              </w:rPr>
              <w:t>,</w:t>
            </w:r>
          </w:p>
          <w:p w:rsidR="00CA3E43" w:rsidRPr="001863C6" w:rsidRDefault="00CA3E43" w:rsidP="005E00E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E00EC" w:rsidP="005E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5E00EC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 w:rsidR="005E00EC"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 w:rsidR="005E00EC"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9D6011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9D6011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Default="009D6011" w:rsidP="005E00EC">
            <w:pPr>
              <w:jc w:val="center"/>
              <w:rPr>
                <w:iCs/>
                <w:sz w:val="26"/>
                <w:szCs w:val="26"/>
              </w:rPr>
            </w:pPr>
          </w:p>
          <w:p w:rsidR="009D6011" w:rsidRPr="001863C6" w:rsidRDefault="009D6011" w:rsidP="005E00EC">
            <w:pPr>
              <w:jc w:val="center"/>
              <w:rPr>
                <w:sz w:val="26"/>
                <w:szCs w:val="26"/>
              </w:rPr>
            </w:pPr>
          </w:p>
        </w:tc>
      </w:tr>
      <w:tr w:rsidR="00CA3E43" w:rsidRPr="00D01B35" w:rsidTr="00160B8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5E00EC">
              <w:rPr>
                <w:iCs/>
                <w:sz w:val="26"/>
                <w:szCs w:val="26"/>
              </w:rPr>
              <w:t>2022 г.</w:t>
            </w:r>
            <w:r w:rsidR="00210811">
              <w:rPr>
                <w:iCs/>
                <w:sz w:val="26"/>
                <w:szCs w:val="26"/>
              </w:rPr>
              <w:t>,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E00EC" w:rsidP="005E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210811">
              <w:rPr>
                <w:iCs/>
                <w:sz w:val="26"/>
                <w:szCs w:val="26"/>
              </w:rPr>
              <w:t>,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35620" w:rsidP="005E00E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7" type="#_x0000_t32" style="position:absolute;left:0;text-align:left;margin-left:81.05pt;margin-top:-4.7pt;width:102.75pt;height:0;z-index:251659264;mso-position-horizontal-relative:text;mso-position-vertical-relative:text" o:connectortype="straight"/>
              </w:pict>
            </w:r>
            <w:r w:rsidR="005E00EC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9A08E3" w:rsidRPr="001863C6" w:rsidRDefault="009A08E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E3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апрель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2022 </w:t>
            </w:r>
            <w:r w:rsidR="009A08E3">
              <w:rPr>
                <w:iCs/>
                <w:sz w:val="26"/>
                <w:szCs w:val="26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9A08E3" w:rsidP="009A08E3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D6011" w:rsidRDefault="009D6011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  <w:p w:rsidR="009A08E3" w:rsidRDefault="009A08E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A08E3" w:rsidRDefault="009A08E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A08E3" w:rsidRDefault="009A08E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A08E3" w:rsidRDefault="009A08E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A08E3" w:rsidRPr="001863C6" w:rsidRDefault="009A08E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35620" w:rsidP="009A08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8" type="#_x0000_t32" style="position:absolute;left:0;text-align:left;margin-left:81.05pt;margin-top:-5.6pt;width:102.75pt;height:0;z-index:251660288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A393A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DA393A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A08E3" w:rsidRPr="001863C6" w:rsidRDefault="009A08E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9A08E3" w:rsidP="009A08E3">
            <w:pPr>
              <w:jc w:val="center"/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9A08E3" w:rsidP="009A08E3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A08E3" w:rsidRDefault="009A08E3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DA393A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DA393A" w:rsidRPr="001863C6" w:rsidRDefault="00DA393A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DA393A" w:rsidRPr="001863C6" w:rsidRDefault="00DA393A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935620" w:rsidP="009A08E3">
            <w:pPr>
              <w:jc w:val="center"/>
            </w:pPr>
            <w:r w:rsidRPr="00935620">
              <w:rPr>
                <w:noProof/>
                <w:sz w:val="26"/>
                <w:szCs w:val="26"/>
              </w:rPr>
              <w:pict>
                <v:shape id="_x0000_s1029" type="#_x0000_t32" style="position:absolute;left:0;text-align:left;margin-left:81.05pt;margin-top:-5.5pt;width:102.75pt;height:0;z-index:251661312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>
            <w:pPr>
              <w:rPr>
                <w:sz w:val="26"/>
                <w:szCs w:val="26"/>
              </w:rPr>
            </w:pPr>
          </w:p>
        </w:tc>
      </w:tr>
      <w:tr w:rsidR="00CA3E43" w:rsidRPr="00D01B35" w:rsidTr="009D60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Default="009A08E3" w:rsidP="009529D1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A08E3" w:rsidRDefault="009A08E3" w:rsidP="009529D1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Default="009A08E3" w:rsidP="009529D1">
            <w:pPr>
              <w:jc w:val="center"/>
              <w:rPr>
                <w:iCs/>
                <w:sz w:val="26"/>
                <w:szCs w:val="26"/>
              </w:rPr>
            </w:pPr>
          </w:p>
          <w:p w:rsidR="009529D1" w:rsidRDefault="009529D1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Default="009A08E3" w:rsidP="009A08E3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9A08E3" w:rsidRDefault="009A08E3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Default="009A08E3" w:rsidP="009A08E3">
            <w:pPr>
              <w:jc w:val="center"/>
              <w:rPr>
                <w:iCs/>
                <w:sz w:val="26"/>
                <w:szCs w:val="26"/>
              </w:rPr>
            </w:pPr>
          </w:p>
          <w:p w:rsidR="009A08E3" w:rsidRPr="001863C6" w:rsidRDefault="009A08E3" w:rsidP="009A08E3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9529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  <w:r w:rsidR="00210811">
              <w:rPr>
                <w:iCs/>
                <w:sz w:val="26"/>
                <w:szCs w:val="26"/>
              </w:rPr>
              <w:t>,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35620" w:rsidP="009A08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0" type="#_x0000_t32" style="position:absolute;left:0;text-align:left;margin-left:81.05pt;margin-top:-4.95pt;width:102.75pt;height:.05pt;z-index:251662336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9529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(надзорного) мер</w:t>
            </w:r>
            <w:r w:rsidR="009A08E3">
              <w:rPr>
                <w:rFonts w:eastAsiaTheme="minorHAnsi"/>
                <w:sz w:val="26"/>
                <w:szCs w:val="26"/>
                <w:lang w:eastAsia="en-US"/>
              </w:rPr>
              <w:t>оприятия</w:t>
            </w:r>
            <w:r w:rsidR="009A08E3" w:rsidRPr="001863C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33D2A" w:rsidRDefault="00333D2A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3D2A" w:rsidRDefault="00333D2A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3D2A" w:rsidRPr="001863C6" w:rsidRDefault="00333D2A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333D2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35620" w:rsidP="00333D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1" type="#_x0000_t32" style="position:absolute;left:0;text-align:left;margin-left:81.05pt;margin-top:-4.85pt;width:102.75pt;height:0;z-index:251663360;mso-position-horizontal-relative:text;mso-position-vertical-relative:text" o:connectortype="straight"/>
              </w:pict>
            </w:r>
            <w:r w:rsidR="009A08E3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9529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333D2A" w:rsidRPr="001863C6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A" w:rsidRDefault="00CA3E43" w:rsidP="00333D2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</w:t>
            </w:r>
          </w:p>
          <w:p w:rsidR="00CA3E43" w:rsidRPr="001863C6" w:rsidRDefault="00CA3E43" w:rsidP="00333D2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2022 г</w:t>
            </w:r>
            <w:r w:rsidR="00333D2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35620" w:rsidP="00333D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2" type="#_x0000_t32" style="position:absolute;left:0;text-align:left;margin-left:80.3pt;margin-top:94.15pt;width:102pt;height:.05pt;z-index:251664384;mso-position-horizontal-relative:text;mso-position-vertical-relative:text" o:connectortype="straight"/>
              </w:pict>
            </w:r>
            <w:r w:rsidR="00333D2A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Default="00333D2A" w:rsidP="00333D2A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333D2A" w:rsidRDefault="00333D2A" w:rsidP="00333D2A">
            <w:pPr>
              <w:jc w:val="center"/>
              <w:rPr>
                <w:iCs/>
                <w:sz w:val="26"/>
                <w:szCs w:val="26"/>
              </w:rPr>
            </w:pPr>
          </w:p>
          <w:p w:rsidR="00333D2A" w:rsidRDefault="00333D2A" w:rsidP="00333D2A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333D2A" w:rsidRDefault="00333D2A" w:rsidP="00333D2A">
            <w:pPr>
              <w:jc w:val="center"/>
              <w:rPr>
                <w:iCs/>
                <w:sz w:val="26"/>
                <w:szCs w:val="26"/>
              </w:rPr>
            </w:pPr>
          </w:p>
          <w:p w:rsidR="00333D2A" w:rsidRPr="001863C6" w:rsidRDefault="00333D2A" w:rsidP="00333D2A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</w:t>
            </w:r>
            <w:r>
              <w:rPr>
                <w:iCs/>
                <w:sz w:val="26"/>
                <w:szCs w:val="26"/>
              </w:rPr>
              <w:t xml:space="preserve">редством размещения информации </w:t>
            </w:r>
            <w:r w:rsidRPr="001863C6">
              <w:rPr>
                <w:iCs/>
                <w:sz w:val="26"/>
                <w:szCs w:val="26"/>
              </w:rPr>
              <w:t xml:space="preserve">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5E00E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</w:t>
            </w:r>
            <w:r w:rsidR="00210811">
              <w:rPr>
                <w:rFonts w:eastAsiaTheme="minorHAnsi"/>
                <w:sz w:val="26"/>
                <w:szCs w:val="26"/>
                <w:lang w:eastAsia="en-US"/>
              </w:rPr>
              <w:t xml:space="preserve"> и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муниципальном контроле;</w:t>
            </w:r>
          </w:p>
          <w:p w:rsidR="00333D2A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3D2A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3D2A" w:rsidRPr="001863C6" w:rsidRDefault="00333D2A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A" w:rsidRPr="00D65FB8" w:rsidRDefault="00CA3E43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  <w:lang w:val="en-US"/>
              </w:rPr>
              <w:t>I</w:t>
            </w:r>
            <w:r w:rsidRPr="00D65FB8">
              <w:rPr>
                <w:iCs/>
                <w:sz w:val="26"/>
                <w:szCs w:val="26"/>
              </w:rPr>
              <w:t xml:space="preserve"> квартал</w:t>
            </w:r>
            <w:r w:rsidR="00210811" w:rsidRPr="00D65FB8">
              <w:rPr>
                <w:iCs/>
                <w:sz w:val="26"/>
                <w:szCs w:val="26"/>
              </w:rPr>
              <w:t xml:space="preserve"> </w:t>
            </w:r>
          </w:p>
          <w:p w:rsidR="00CA3E43" w:rsidRPr="00333D2A" w:rsidRDefault="00210811" w:rsidP="00333D2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</w:t>
            </w:r>
            <w:r w:rsidR="00333D2A" w:rsidRPr="00D65FB8">
              <w:rPr>
                <w:iCs/>
                <w:sz w:val="26"/>
                <w:szCs w:val="26"/>
              </w:rPr>
              <w:t xml:space="preserve"> г.</w:t>
            </w:r>
            <w:r w:rsidR="00CA3E43" w:rsidRPr="00333D2A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333D2A" w:rsidP="0033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5E00E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80493E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.,</w:t>
            </w:r>
          </w:p>
          <w:p w:rsid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</w:p>
          <w:p w:rsidR="00CA3E43" w:rsidRPr="00333D2A" w:rsidRDefault="00D65FB8" w:rsidP="00D65FB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15 числа каждого месяца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35620" w:rsidP="00333D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3" type="#_x0000_t32" style="position:absolute;left:0;text-align:left;margin-left:80.3pt;margin-top:-4.6pt;width:102pt;height:0;z-index:251665408;mso-position-horizontal-relative:text;mso-position-vertical-relative:text" o:connectortype="straight"/>
              </w:pict>
            </w:r>
            <w:r w:rsidR="00333D2A"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:rsidTr="005E00E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B59AE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1.</w:t>
            </w:r>
            <w:r w:rsidR="00E85C71" w:rsidRPr="003B5037">
              <w:rPr>
                <w:iCs/>
                <w:sz w:val="26"/>
                <w:szCs w:val="26"/>
              </w:rPr>
              <w:t>1</w:t>
            </w:r>
            <w:r w:rsidR="0080493E" w:rsidRPr="003B5037">
              <w:rPr>
                <w:iCs/>
                <w:sz w:val="26"/>
                <w:szCs w:val="26"/>
              </w:rPr>
              <w:t>4</w:t>
            </w:r>
            <w:r w:rsidR="00E85C71" w:rsidRPr="003B5037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B59AE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с 01 октя</w:t>
            </w:r>
            <w:r>
              <w:rPr>
                <w:iCs/>
                <w:sz w:val="26"/>
                <w:szCs w:val="26"/>
              </w:rPr>
              <w:t>бря</w:t>
            </w:r>
            <w:r w:rsidR="00210811" w:rsidRPr="00D65FB8">
              <w:rPr>
                <w:iCs/>
                <w:sz w:val="26"/>
                <w:szCs w:val="26"/>
              </w:rPr>
              <w:t xml:space="preserve"> по 01 декабря </w:t>
            </w:r>
          </w:p>
          <w:p w:rsidR="00D65FB8" w:rsidRPr="00333D2A" w:rsidRDefault="00D65FB8" w:rsidP="0021081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333D2A" w:rsidP="00333D2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15B0">
              <w:rPr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B59AE" w:rsidP="00333D2A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посредством ВКС</w:t>
            </w:r>
          </w:p>
        </w:tc>
      </w:tr>
      <w:tr w:rsidR="00332578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65FB8" w:rsidRDefault="00AE1920" w:rsidP="00332578">
            <w:pPr>
              <w:jc w:val="center"/>
              <w:rPr>
                <w:sz w:val="26"/>
                <w:szCs w:val="26"/>
              </w:rPr>
            </w:pPr>
            <w:r w:rsidRPr="00D65FB8">
              <w:rPr>
                <w:sz w:val="26"/>
                <w:szCs w:val="26"/>
              </w:rPr>
              <w:t xml:space="preserve">2. </w:t>
            </w:r>
            <w:r w:rsidR="00332578" w:rsidRPr="00D65FB8">
              <w:rPr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A393A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3B5037" w:rsidRDefault="00D65FB8" w:rsidP="00D65F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DA393A" w:rsidRPr="003B5037" w:rsidRDefault="00DA393A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 xml:space="preserve">с 01 октября </w:t>
            </w:r>
            <w:proofErr w:type="gramStart"/>
            <w:r w:rsidRPr="00D65FB8">
              <w:rPr>
                <w:iCs/>
                <w:sz w:val="26"/>
                <w:szCs w:val="26"/>
              </w:rPr>
              <w:t>по</w:t>
            </w:r>
            <w:proofErr w:type="gramEnd"/>
          </w:p>
          <w:p w:rsidR="00D65FB8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 xml:space="preserve"> 01 декабря </w:t>
            </w:r>
          </w:p>
          <w:p w:rsidR="00D65FB8" w:rsidRPr="00D65FB8" w:rsidRDefault="00D65FB8" w:rsidP="0021081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 г.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333D2A" w:rsidP="00333D2A">
            <w:pPr>
              <w:jc w:val="center"/>
            </w:pPr>
            <w:r>
              <w:t>р</w:t>
            </w:r>
            <w:r w:rsidR="00F515B0">
              <w:t>уководитель отдела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Default="00D65FB8" w:rsidP="00D65FB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3B5037">
              <w:rPr>
                <w:iCs/>
                <w:sz w:val="26"/>
                <w:szCs w:val="26"/>
              </w:rPr>
              <w:t>осредством проведения ВКС</w:t>
            </w:r>
          </w:p>
          <w:p w:rsidR="00DA393A" w:rsidRPr="003B5037" w:rsidRDefault="00DA393A" w:rsidP="00333D2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A393A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65FB8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12 декабря</w:t>
            </w:r>
          </w:p>
          <w:p w:rsidR="00D65FB8" w:rsidRDefault="00D65FB8" w:rsidP="00D65FB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D65FB8">
              <w:rPr>
                <w:iCs/>
                <w:sz w:val="26"/>
                <w:szCs w:val="26"/>
              </w:rPr>
              <w:t>2022 г</w:t>
            </w:r>
            <w:r>
              <w:rPr>
                <w:b/>
                <w:iCs/>
                <w:sz w:val="26"/>
                <w:szCs w:val="26"/>
              </w:rPr>
              <w:t>.</w:t>
            </w:r>
          </w:p>
          <w:p w:rsidR="00DA393A" w:rsidRPr="00333D2A" w:rsidRDefault="00DA393A" w:rsidP="0021081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333D2A" w:rsidP="00333D2A">
            <w:pPr>
              <w:jc w:val="center"/>
            </w:pPr>
            <w:r>
              <w:rPr>
                <w:iCs/>
                <w:sz w:val="26"/>
                <w:szCs w:val="26"/>
              </w:rPr>
              <w:t>р</w:t>
            </w:r>
            <w:r w:rsidR="00F515B0">
              <w:rPr>
                <w:iCs/>
                <w:sz w:val="26"/>
                <w:szCs w:val="26"/>
              </w:rPr>
              <w:t>уководитель о</w:t>
            </w:r>
            <w:r w:rsidR="00DA393A" w:rsidRPr="003B5037">
              <w:rPr>
                <w:iCs/>
                <w:sz w:val="26"/>
                <w:szCs w:val="26"/>
              </w:rPr>
              <w:t>тдел</w:t>
            </w:r>
            <w:r w:rsidR="00F515B0">
              <w:rPr>
                <w:iCs/>
                <w:sz w:val="26"/>
                <w:szCs w:val="26"/>
              </w:rPr>
              <w:t>а</w:t>
            </w:r>
            <w:r w:rsidR="00DA393A" w:rsidRPr="003B5037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8" w:rsidRPr="003B5037" w:rsidRDefault="00D65FB8" w:rsidP="00333D2A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B95142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992812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92812">
              <w:rPr>
                <w:rFonts w:eastAsiaTheme="minorHAnsi"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B9514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B5037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92812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92812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DD6F09" w:rsidP="00992812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 xml:space="preserve">инспектор </w:t>
            </w:r>
            <w:r w:rsidR="003B5037" w:rsidRPr="003B5037">
              <w:rPr>
                <w:iCs/>
                <w:sz w:val="26"/>
                <w:szCs w:val="26"/>
              </w:rPr>
              <w:t>о</w:t>
            </w:r>
            <w:r w:rsidR="00DA393A" w:rsidRPr="003B5037">
              <w:rPr>
                <w:iCs/>
                <w:sz w:val="26"/>
                <w:szCs w:val="26"/>
              </w:rPr>
              <w:t>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Default="00AD21A5" w:rsidP="00992812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</w:t>
            </w:r>
            <w:r w:rsidR="0037713A" w:rsidRPr="003B5037">
              <w:rPr>
                <w:iCs/>
                <w:sz w:val="26"/>
                <w:szCs w:val="26"/>
              </w:rPr>
              <w:t>осредством выдачи лично или почтовым отправлением</w:t>
            </w:r>
          </w:p>
          <w:p w:rsidR="00992812" w:rsidRDefault="00992812">
            <w:pPr>
              <w:rPr>
                <w:iCs/>
                <w:sz w:val="26"/>
                <w:szCs w:val="26"/>
              </w:rPr>
            </w:pPr>
          </w:p>
          <w:p w:rsidR="00992812" w:rsidRPr="003B5037" w:rsidRDefault="00992812">
            <w:pPr>
              <w:rPr>
                <w:iCs/>
                <w:sz w:val="26"/>
                <w:szCs w:val="26"/>
              </w:rPr>
            </w:pPr>
          </w:p>
        </w:tc>
      </w:tr>
      <w:tr w:rsidR="0037713A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3B5037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lastRenderedPageBreak/>
              <w:t>4.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470958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3B5037">
              <w:rPr>
                <w:sz w:val="26"/>
                <w:szCs w:val="26"/>
              </w:rPr>
              <w:t xml:space="preserve"> муниципальных правовых актов</w:t>
            </w:r>
            <w:r w:rsidRPr="003B5037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</w:t>
            </w:r>
            <w:r w:rsidR="00470958">
              <w:rPr>
                <w:rStyle w:val="pt-a0-000004"/>
                <w:sz w:val="26"/>
                <w:szCs w:val="26"/>
              </w:rPr>
              <w:t>рамках муниципального</w:t>
            </w:r>
            <w:r w:rsidRPr="003B5037">
              <w:rPr>
                <w:rStyle w:val="pt-a0-000004"/>
                <w:sz w:val="26"/>
                <w:szCs w:val="26"/>
              </w:rPr>
              <w:t xml:space="preserve"> контроля</w:t>
            </w:r>
            <w:r w:rsidR="00470958">
              <w:rPr>
                <w:rStyle w:val="pt-a0-000004"/>
                <w:sz w:val="26"/>
                <w:szCs w:val="26"/>
              </w:rPr>
              <w:t xml:space="preserve"> (надзора)</w:t>
            </w:r>
            <w:r w:rsidR="00470958">
              <w:rPr>
                <w:sz w:val="28"/>
                <w:szCs w:val="28"/>
              </w:rPr>
              <w:t xml:space="preserve"> </w:t>
            </w:r>
            <w:r w:rsidR="00470958" w:rsidRPr="00470958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Pr="00470958">
              <w:rPr>
                <w:rStyle w:val="pt-a0-000004"/>
                <w:sz w:val="26"/>
                <w:szCs w:val="26"/>
              </w:rPr>
              <w:t>;</w:t>
            </w:r>
          </w:p>
          <w:p w:rsidR="00942CF2" w:rsidRPr="00470958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3B5037">
              <w:rPr>
                <w:sz w:val="26"/>
                <w:szCs w:val="26"/>
              </w:rPr>
              <w:t xml:space="preserve"> муниципальных правовых актов,</w:t>
            </w:r>
            <w:r w:rsidRPr="003B5037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</w:t>
            </w:r>
            <w:r w:rsidR="00470958">
              <w:rPr>
                <w:rStyle w:val="pt-a0-000004"/>
                <w:sz w:val="26"/>
                <w:szCs w:val="26"/>
              </w:rPr>
              <w:t xml:space="preserve"> (надзора)</w:t>
            </w:r>
            <w:r w:rsidR="00470958">
              <w:rPr>
                <w:sz w:val="28"/>
                <w:szCs w:val="28"/>
              </w:rPr>
              <w:t xml:space="preserve"> </w:t>
            </w:r>
            <w:r w:rsidR="00470958" w:rsidRPr="00470958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Pr="00470958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</w:t>
            </w:r>
            <w:r w:rsidR="00470958">
              <w:rPr>
                <w:rStyle w:val="pt-a0-000004"/>
                <w:sz w:val="26"/>
                <w:szCs w:val="26"/>
              </w:rPr>
              <w:t xml:space="preserve"> (надзор)</w:t>
            </w:r>
            <w:r w:rsidR="00470958" w:rsidRPr="00470958">
              <w:rPr>
                <w:sz w:val="26"/>
                <w:szCs w:val="26"/>
              </w:rPr>
              <w:t xml:space="preserve"> на автомобильном транспорте и в дорожном хозяйстве</w:t>
            </w:r>
            <w:r w:rsidRPr="003B5037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037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992812" w:rsidP="00992812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631FF5" w:rsidRPr="003B5037">
              <w:rPr>
                <w:iCs/>
                <w:sz w:val="26"/>
                <w:szCs w:val="26"/>
              </w:rPr>
              <w:t xml:space="preserve">уководитель, инспектор </w:t>
            </w:r>
            <w:r w:rsidR="003B5037" w:rsidRPr="003B5037">
              <w:rPr>
                <w:iCs/>
                <w:sz w:val="26"/>
                <w:szCs w:val="26"/>
              </w:rPr>
              <w:t>о</w:t>
            </w:r>
            <w:r w:rsidR="00DA393A" w:rsidRPr="003B5037">
              <w:rPr>
                <w:iCs/>
                <w:sz w:val="26"/>
                <w:szCs w:val="26"/>
              </w:rPr>
              <w:t>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Default="00992812" w:rsidP="009928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</w:t>
            </w:r>
            <w:r w:rsidR="00210811">
              <w:rPr>
                <w:iCs/>
                <w:sz w:val="26"/>
                <w:szCs w:val="26"/>
              </w:rPr>
              <w:t xml:space="preserve"> виде устных разъяснений по телефону, посредством ВКС, на личном приеме в ходе профилактического мероприятия, контрольного мероприятия;</w:t>
            </w:r>
          </w:p>
          <w:p w:rsidR="00992812" w:rsidRDefault="00992812" w:rsidP="009928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210811">
              <w:rPr>
                <w:iCs/>
                <w:sz w:val="26"/>
                <w:szCs w:val="26"/>
              </w:rPr>
              <w:t>осредством размещения на официальном сайте письменного разъяснения по однотипным сообщениям (более 10 однотипных обращений)</w:t>
            </w:r>
            <w:r>
              <w:rPr>
                <w:iCs/>
                <w:sz w:val="26"/>
                <w:szCs w:val="26"/>
              </w:rPr>
              <w:t>.</w:t>
            </w:r>
          </w:p>
          <w:p w:rsidR="00210811" w:rsidRPr="003B5037" w:rsidRDefault="00210811" w:rsidP="00210811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631FF5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631FF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5. Профилактический визит</w:t>
            </w:r>
          </w:p>
        </w:tc>
      </w:tr>
      <w:tr w:rsidR="00631FF5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393A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DA393A">
              <w:rPr>
                <w:rFonts w:eastAsiaTheme="minorHAnsi"/>
                <w:sz w:val="26"/>
                <w:szCs w:val="26"/>
                <w:lang w:eastAsia="en-US"/>
              </w:rPr>
              <w:t xml:space="preserve">либо путем использования </w:t>
            </w:r>
            <w:proofErr w:type="spellStart"/>
            <w:r w:rsidRPr="00DA393A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DA393A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3261D6" w:rsidRPr="00DA393A" w:rsidRDefault="00685D5A" w:rsidP="00EB566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DA393A">
              <w:rPr>
                <w:iCs/>
                <w:sz w:val="26"/>
                <w:szCs w:val="26"/>
              </w:rPr>
              <w:t xml:space="preserve"> к</w:t>
            </w:r>
            <w:r w:rsidR="00CF2C84" w:rsidRPr="00DA393A">
              <w:rPr>
                <w:iCs/>
                <w:sz w:val="26"/>
                <w:szCs w:val="26"/>
              </w:rPr>
              <w:t xml:space="preserve"> лицам,</w:t>
            </w:r>
            <w:r w:rsidR="00EB566A" w:rsidRPr="00DA393A">
              <w:rPr>
                <w:iCs/>
                <w:sz w:val="26"/>
                <w:szCs w:val="26"/>
              </w:rPr>
              <w:t xml:space="preserve"> </w:t>
            </w:r>
            <w:r w:rsidR="00EB566A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A" w:rsidRDefault="00992812" w:rsidP="00AE020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AE020A">
              <w:rPr>
                <w:iCs/>
                <w:sz w:val="26"/>
                <w:szCs w:val="26"/>
              </w:rPr>
              <w:t xml:space="preserve">о согласованию с </w:t>
            </w:r>
            <w:proofErr w:type="gramStart"/>
            <w:r w:rsidR="00AE020A">
              <w:rPr>
                <w:iCs/>
                <w:sz w:val="26"/>
                <w:szCs w:val="26"/>
              </w:rPr>
              <w:t>контролируемыми</w:t>
            </w:r>
            <w:proofErr w:type="gramEnd"/>
            <w:r w:rsidR="00AE020A">
              <w:rPr>
                <w:iCs/>
                <w:sz w:val="26"/>
                <w:szCs w:val="26"/>
              </w:rPr>
              <w:t xml:space="preserve"> </w:t>
            </w:r>
          </w:p>
          <w:p w:rsidR="00631FF5" w:rsidRPr="00DA393A" w:rsidRDefault="00AE020A" w:rsidP="00AE020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лицами</w:t>
            </w:r>
            <w:r w:rsidR="00CA3E43" w:rsidRPr="00DA393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992812" w:rsidP="0099281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D10491" w:rsidRPr="00DA393A">
              <w:rPr>
                <w:iCs/>
                <w:sz w:val="26"/>
                <w:szCs w:val="26"/>
              </w:rPr>
              <w:t xml:space="preserve">уководитель, инспектор </w:t>
            </w:r>
            <w:r w:rsidR="00DA393A" w:rsidRPr="00DA393A">
              <w:rPr>
                <w:iCs/>
                <w:sz w:val="26"/>
                <w:szCs w:val="26"/>
              </w:rPr>
              <w:t>отдела</w:t>
            </w:r>
            <w:r w:rsidR="003B5037">
              <w:rPr>
                <w:iCs/>
                <w:sz w:val="26"/>
                <w:szCs w:val="26"/>
              </w:rPr>
              <w:t xml:space="preserve"> </w:t>
            </w:r>
            <w:r w:rsidR="00DA393A" w:rsidRPr="00DA393A">
              <w:rPr>
                <w:iCs/>
                <w:sz w:val="26"/>
                <w:szCs w:val="26"/>
              </w:rPr>
              <w:t>муниципального контроля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734BF8" w:rsidP="009928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Посредством посещения места осуществления деятельности контролируемого</w:t>
            </w:r>
            <w:r w:rsidR="00992812">
              <w:rPr>
                <w:iCs/>
                <w:sz w:val="26"/>
                <w:szCs w:val="26"/>
              </w:rPr>
              <w:t>,</w:t>
            </w:r>
            <w:r w:rsidRPr="00DA393A">
              <w:rPr>
                <w:iCs/>
                <w:sz w:val="26"/>
                <w:szCs w:val="26"/>
              </w:rPr>
              <w:t xml:space="preserve"> </w:t>
            </w:r>
            <w:r w:rsidRPr="00DA393A">
              <w:rPr>
                <w:rFonts w:eastAsiaTheme="minorHAnsi"/>
                <w:sz w:val="26"/>
                <w:szCs w:val="26"/>
                <w:lang w:eastAsia="en-US"/>
              </w:rPr>
              <w:t xml:space="preserve">либо путем использования </w:t>
            </w:r>
            <w:r w:rsidR="00992812">
              <w:rPr>
                <w:rFonts w:eastAsiaTheme="minorHAnsi"/>
                <w:sz w:val="26"/>
                <w:szCs w:val="26"/>
                <w:lang w:eastAsia="en-US"/>
              </w:rPr>
              <w:t>ВКС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8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2862">
              <w:rPr>
                <w:sz w:val="28"/>
                <w:szCs w:val="28"/>
              </w:rPr>
              <w:t>/</w:t>
            </w:r>
            <w:proofErr w:type="spellStart"/>
            <w:r w:rsidRPr="005A28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DA39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100 %</w:t>
            </w:r>
          </w:p>
        </w:tc>
      </w:tr>
      <w:tr w:rsidR="00E5057C" w:rsidRPr="005A2862" w:rsidTr="00DA39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70</w:t>
            </w:r>
            <w:r w:rsidR="00E5057C" w:rsidRPr="003B5037">
              <w:rPr>
                <w:sz w:val="28"/>
                <w:szCs w:val="28"/>
              </w:rPr>
              <w:t xml:space="preserve"> % от числа </w:t>
            </w:r>
            <w:proofErr w:type="gramStart"/>
            <w:r w:rsidR="00E5057C" w:rsidRPr="003B5037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5057C" w:rsidRPr="004C07C5" w:rsidTr="00DA39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100</w:t>
            </w:r>
            <w:r w:rsidR="00452825" w:rsidRPr="003B5037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396D04" w:rsidRPr="003B5037" w:rsidTr="00396D04">
        <w:trPr>
          <w:trHeight w:val="420"/>
        </w:trPr>
        <w:tc>
          <w:tcPr>
            <w:tcW w:w="3119" w:type="dxa"/>
          </w:tcPr>
          <w:p w:rsidR="00396D04" w:rsidRPr="003B5037" w:rsidRDefault="00CA3E43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з</w:t>
            </w:r>
            <w:r w:rsidR="00396D04" w:rsidRPr="003B5037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RPr="003B5037" w:rsidTr="00396D04">
        <w:trPr>
          <w:trHeight w:val="420"/>
        </w:trPr>
        <w:tc>
          <w:tcPr>
            <w:tcW w:w="3119" w:type="dxa"/>
          </w:tcPr>
          <w:p w:rsidR="00396D04" w:rsidRPr="003B5037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оц</w:t>
            </w:r>
            <w:r w:rsidR="00396D04" w:rsidRPr="003B5037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3B5037" w:rsidRDefault="00D43FA8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3B5037" w:rsidRDefault="00D43FA8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16446" w:rsidRPr="004C07C5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6C" w:rsidRDefault="00E0246C" w:rsidP="00D94F59">
      <w:r>
        <w:separator/>
      </w:r>
    </w:p>
  </w:endnote>
  <w:endnote w:type="continuationSeparator" w:id="0">
    <w:p w:rsidR="00E0246C" w:rsidRDefault="00E0246C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6C" w:rsidRDefault="00E0246C" w:rsidP="00D94F59">
      <w:r>
        <w:separator/>
      </w:r>
    </w:p>
  </w:footnote>
  <w:footnote w:type="continuationSeparator" w:id="0">
    <w:p w:rsidR="00E0246C" w:rsidRDefault="00E0246C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3" w:rsidRDefault="009A08E3">
    <w:pPr>
      <w:pStyle w:val="ad"/>
      <w:jc w:val="center"/>
    </w:pPr>
  </w:p>
  <w:p w:rsidR="009A08E3" w:rsidRDefault="009A08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066AC"/>
    <w:rsid w:val="00011EF4"/>
    <w:rsid w:val="00012F34"/>
    <w:rsid w:val="000162AA"/>
    <w:rsid w:val="00021813"/>
    <w:rsid w:val="000224B6"/>
    <w:rsid w:val="00022BA1"/>
    <w:rsid w:val="00024148"/>
    <w:rsid w:val="00030CC1"/>
    <w:rsid w:val="00030E52"/>
    <w:rsid w:val="0003227D"/>
    <w:rsid w:val="00034AD6"/>
    <w:rsid w:val="00036BDA"/>
    <w:rsid w:val="000508D1"/>
    <w:rsid w:val="00063A49"/>
    <w:rsid w:val="000769C3"/>
    <w:rsid w:val="00077248"/>
    <w:rsid w:val="00082521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113A"/>
    <w:rsid w:val="00104BB5"/>
    <w:rsid w:val="00106DCB"/>
    <w:rsid w:val="001074E8"/>
    <w:rsid w:val="00112407"/>
    <w:rsid w:val="00114C49"/>
    <w:rsid w:val="00123A30"/>
    <w:rsid w:val="001279D7"/>
    <w:rsid w:val="00134B4B"/>
    <w:rsid w:val="001422C6"/>
    <w:rsid w:val="00147A32"/>
    <w:rsid w:val="00156FE6"/>
    <w:rsid w:val="00160B82"/>
    <w:rsid w:val="00162303"/>
    <w:rsid w:val="00167E79"/>
    <w:rsid w:val="0017264B"/>
    <w:rsid w:val="00181EDE"/>
    <w:rsid w:val="00183FE0"/>
    <w:rsid w:val="00184348"/>
    <w:rsid w:val="00185B92"/>
    <w:rsid w:val="001863C6"/>
    <w:rsid w:val="00192A24"/>
    <w:rsid w:val="00195A68"/>
    <w:rsid w:val="00197800"/>
    <w:rsid w:val="001A079B"/>
    <w:rsid w:val="001A07D4"/>
    <w:rsid w:val="001D0264"/>
    <w:rsid w:val="001D7247"/>
    <w:rsid w:val="001F0F51"/>
    <w:rsid w:val="002030F9"/>
    <w:rsid w:val="00204155"/>
    <w:rsid w:val="00204A5E"/>
    <w:rsid w:val="0020705A"/>
    <w:rsid w:val="002070ED"/>
    <w:rsid w:val="0020765D"/>
    <w:rsid w:val="00210811"/>
    <w:rsid w:val="00211231"/>
    <w:rsid w:val="00212487"/>
    <w:rsid w:val="00222429"/>
    <w:rsid w:val="00233F77"/>
    <w:rsid w:val="00235FAC"/>
    <w:rsid w:val="00240FFB"/>
    <w:rsid w:val="00242CD4"/>
    <w:rsid w:val="00247EF5"/>
    <w:rsid w:val="00254073"/>
    <w:rsid w:val="00264E90"/>
    <w:rsid w:val="00265563"/>
    <w:rsid w:val="00280596"/>
    <w:rsid w:val="0028619D"/>
    <w:rsid w:val="00293A5E"/>
    <w:rsid w:val="00295EC9"/>
    <w:rsid w:val="00296FFF"/>
    <w:rsid w:val="002A6988"/>
    <w:rsid w:val="002C5C1D"/>
    <w:rsid w:val="002D56E3"/>
    <w:rsid w:val="002F5726"/>
    <w:rsid w:val="00300CEE"/>
    <w:rsid w:val="00301002"/>
    <w:rsid w:val="00303D56"/>
    <w:rsid w:val="00310A1D"/>
    <w:rsid w:val="003124FC"/>
    <w:rsid w:val="0031467C"/>
    <w:rsid w:val="003164EE"/>
    <w:rsid w:val="003261D6"/>
    <w:rsid w:val="00332578"/>
    <w:rsid w:val="00333D2A"/>
    <w:rsid w:val="00334813"/>
    <w:rsid w:val="00337D4D"/>
    <w:rsid w:val="00342762"/>
    <w:rsid w:val="00356EDD"/>
    <w:rsid w:val="00357A7E"/>
    <w:rsid w:val="003665FB"/>
    <w:rsid w:val="00370C02"/>
    <w:rsid w:val="0037713A"/>
    <w:rsid w:val="0038213B"/>
    <w:rsid w:val="00396D04"/>
    <w:rsid w:val="00397FE9"/>
    <w:rsid w:val="003A40B7"/>
    <w:rsid w:val="003B32E0"/>
    <w:rsid w:val="003B5037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439A6"/>
    <w:rsid w:val="0045246F"/>
    <w:rsid w:val="004524E4"/>
    <w:rsid w:val="00452825"/>
    <w:rsid w:val="004577A8"/>
    <w:rsid w:val="00464963"/>
    <w:rsid w:val="004704C5"/>
    <w:rsid w:val="00470958"/>
    <w:rsid w:val="00475E93"/>
    <w:rsid w:val="00496C29"/>
    <w:rsid w:val="004B3E0D"/>
    <w:rsid w:val="004B5BC2"/>
    <w:rsid w:val="004C07C5"/>
    <w:rsid w:val="004D29D7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0EF4"/>
    <w:rsid w:val="0054751C"/>
    <w:rsid w:val="0055013F"/>
    <w:rsid w:val="00554DF9"/>
    <w:rsid w:val="0057447E"/>
    <w:rsid w:val="0058583A"/>
    <w:rsid w:val="00585D51"/>
    <w:rsid w:val="00585F5C"/>
    <w:rsid w:val="00587BA4"/>
    <w:rsid w:val="00596332"/>
    <w:rsid w:val="00596D56"/>
    <w:rsid w:val="005A2862"/>
    <w:rsid w:val="005A658C"/>
    <w:rsid w:val="005B743B"/>
    <w:rsid w:val="005C1716"/>
    <w:rsid w:val="005D1965"/>
    <w:rsid w:val="005D52CD"/>
    <w:rsid w:val="005E00EC"/>
    <w:rsid w:val="005E2689"/>
    <w:rsid w:val="005F4BF3"/>
    <w:rsid w:val="005F5AF8"/>
    <w:rsid w:val="005F736E"/>
    <w:rsid w:val="00600313"/>
    <w:rsid w:val="00610015"/>
    <w:rsid w:val="00615011"/>
    <w:rsid w:val="006267F9"/>
    <w:rsid w:val="00631FF5"/>
    <w:rsid w:val="0063430D"/>
    <w:rsid w:val="006346A6"/>
    <w:rsid w:val="00646747"/>
    <w:rsid w:val="006617BB"/>
    <w:rsid w:val="006779E8"/>
    <w:rsid w:val="00685D5A"/>
    <w:rsid w:val="006918CA"/>
    <w:rsid w:val="0069523D"/>
    <w:rsid w:val="006969AD"/>
    <w:rsid w:val="006B2CC5"/>
    <w:rsid w:val="006B558C"/>
    <w:rsid w:val="006C11C0"/>
    <w:rsid w:val="006D2FB3"/>
    <w:rsid w:val="006D347B"/>
    <w:rsid w:val="006E08E7"/>
    <w:rsid w:val="0070520E"/>
    <w:rsid w:val="007167E7"/>
    <w:rsid w:val="00724C17"/>
    <w:rsid w:val="00734BF8"/>
    <w:rsid w:val="00736D9B"/>
    <w:rsid w:val="00736F16"/>
    <w:rsid w:val="007539D2"/>
    <w:rsid w:val="0076314E"/>
    <w:rsid w:val="0077372B"/>
    <w:rsid w:val="007749DE"/>
    <w:rsid w:val="00791904"/>
    <w:rsid w:val="007A0305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46CE"/>
    <w:rsid w:val="00867269"/>
    <w:rsid w:val="008739E1"/>
    <w:rsid w:val="0087482E"/>
    <w:rsid w:val="00882494"/>
    <w:rsid w:val="00886301"/>
    <w:rsid w:val="008A2118"/>
    <w:rsid w:val="008A5929"/>
    <w:rsid w:val="008A61FC"/>
    <w:rsid w:val="008C79B6"/>
    <w:rsid w:val="008E443E"/>
    <w:rsid w:val="008E50D9"/>
    <w:rsid w:val="008F4CA3"/>
    <w:rsid w:val="0090376A"/>
    <w:rsid w:val="009147EC"/>
    <w:rsid w:val="00916B08"/>
    <w:rsid w:val="009267D3"/>
    <w:rsid w:val="00930F1E"/>
    <w:rsid w:val="009352EE"/>
    <w:rsid w:val="00935620"/>
    <w:rsid w:val="0094020C"/>
    <w:rsid w:val="00941F43"/>
    <w:rsid w:val="00942CF2"/>
    <w:rsid w:val="0094578D"/>
    <w:rsid w:val="009529D1"/>
    <w:rsid w:val="009564EB"/>
    <w:rsid w:val="0095758A"/>
    <w:rsid w:val="009623BD"/>
    <w:rsid w:val="00977A64"/>
    <w:rsid w:val="00977C87"/>
    <w:rsid w:val="00992812"/>
    <w:rsid w:val="00997FF3"/>
    <w:rsid w:val="009A08E3"/>
    <w:rsid w:val="009A0C22"/>
    <w:rsid w:val="009B2976"/>
    <w:rsid w:val="009C081E"/>
    <w:rsid w:val="009D6011"/>
    <w:rsid w:val="009D621A"/>
    <w:rsid w:val="009E77F6"/>
    <w:rsid w:val="00A020B1"/>
    <w:rsid w:val="00A04CAE"/>
    <w:rsid w:val="00A0582D"/>
    <w:rsid w:val="00A260D1"/>
    <w:rsid w:val="00A348A8"/>
    <w:rsid w:val="00A4401D"/>
    <w:rsid w:val="00A47F87"/>
    <w:rsid w:val="00A50678"/>
    <w:rsid w:val="00A66BAA"/>
    <w:rsid w:val="00A71708"/>
    <w:rsid w:val="00A82878"/>
    <w:rsid w:val="00A9150A"/>
    <w:rsid w:val="00A949C6"/>
    <w:rsid w:val="00AA0B9E"/>
    <w:rsid w:val="00AB174E"/>
    <w:rsid w:val="00AC060F"/>
    <w:rsid w:val="00AC2359"/>
    <w:rsid w:val="00AD21A5"/>
    <w:rsid w:val="00AD45D0"/>
    <w:rsid w:val="00AE020A"/>
    <w:rsid w:val="00AE1920"/>
    <w:rsid w:val="00AE219A"/>
    <w:rsid w:val="00AE678A"/>
    <w:rsid w:val="00B06818"/>
    <w:rsid w:val="00B105AA"/>
    <w:rsid w:val="00B1138A"/>
    <w:rsid w:val="00B149C1"/>
    <w:rsid w:val="00B34F3D"/>
    <w:rsid w:val="00B40044"/>
    <w:rsid w:val="00B46E0B"/>
    <w:rsid w:val="00B623B7"/>
    <w:rsid w:val="00B65D35"/>
    <w:rsid w:val="00B670A4"/>
    <w:rsid w:val="00B85D43"/>
    <w:rsid w:val="00B879F3"/>
    <w:rsid w:val="00B95142"/>
    <w:rsid w:val="00BA085C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4441D"/>
    <w:rsid w:val="00C5166C"/>
    <w:rsid w:val="00C53581"/>
    <w:rsid w:val="00C579CE"/>
    <w:rsid w:val="00C626A5"/>
    <w:rsid w:val="00C6310B"/>
    <w:rsid w:val="00C804A8"/>
    <w:rsid w:val="00C86F48"/>
    <w:rsid w:val="00C90A2E"/>
    <w:rsid w:val="00C91CAE"/>
    <w:rsid w:val="00C92582"/>
    <w:rsid w:val="00C97029"/>
    <w:rsid w:val="00CA1EB6"/>
    <w:rsid w:val="00CA3E43"/>
    <w:rsid w:val="00CB11D0"/>
    <w:rsid w:val="00CC5B5F"/>
    <w:rsid w:val="00CC762B"/>
    <w:rsid w:val="00CD1668"/>
    <w:rsid w:val="00CD6723"/>
    <w:rsid w:val="00CE0953"/>
    <w:rsid w:val="00CE62D8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5FB8"/>
    <w:rsid w:val="00D6791B"/>
    <w:rsid w:val="00D70897"/>
    <w:rsid w:val="00D80594"/>
    <w:rsid w:val="00D85B6E"/>
    <w:rsid w:val="00D94F59"/>
    <w:rsid w:val="00DA061D"/>
    <w:rsid w:val="00DA393A"/>
    <w:rsid w:val="00DB59AE"/>
    <w:rsid w:val="00DC4535"/>
    <w:rsid w:val="00DD3034"/>
    <w:rsid w:val="00DD6F09"/>
    <w:rsid w:val="00DD7EA8"/>
    <w:rsid w:val="00DE1F56"/>
    <w:rsid w:val="00DE5FFE"/>
    <w:rsid w:val="00E0246C"/>
    <w:rsid w:val="00E0386C"/>
    <w:rsid w:val="00E126E3"/>
    <w:rsid w:val="00E16446"/>
    <w:rsid w:val="00E32500"/>
    <w:rsid w:val="00E34AA2"/>
    <w:rsid w:val="00E42FE8"/>
    <w:rsid w:val="00E5057C"/>
    <w:rsid w:val="00E60BBE"/>
    <w:rsid w:val="00E614B1"/>
    <w:rsid w:val="00E63D31"/>
    <w:rsid w:val="00E750AD"/>
    <w:rsid w:val="00E8348C"/>
    <w:rsid w:val="00E85C71"/>
    <w:rsid w:val="00E903C8"/>
    <w:rsid w:val="00EA2189"/>
    <w:rsid w:val="00EB566A"/>
    <w:rsid w:val="00EE2D7E"/>
    <w:rsid w:val="00EE724B"/>
    <w:rsid w:val="00F07DBD"/>
    <w:rsid w:val="00F24A56"/>
    <w:rsid w:val="00F26025"/>
    <w:rsid w:val="00F33439"/>
    <w:rsid w:val="00F33AED"/>
    <w:rsid w:val="00F40CD8"/>
    <w:rsid w:val="00F42709"/>
    <w:rsid w:val="00F43942"/>
    <w:rsid w:val="00F50734"/>
    <w:rsid w:val="00F515B0"/>
    <w:rsid w:val="00F543EF"/>
    <w:rsid w:val="00F6463A"/>
    <w:rsid w:val="00F66ADF"/>
    <w:rsid w:val="00F814B9"/>
    <w:rsid w:val="00F850A1"/>
    <w:rsid w:val="00F85776"/>
    <w:rsid w:val="00F935E5"/>
    <w:rsid w:val="00FB4568"/>
    <w:rsid w:val="00FC0E75"/>
    <w:rsid w:val="00FD0B25"/>
    <w:rsid w:val="00FD0B93"/>
    <w:rsid w:val="00FE3C22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32"/>
        <o:r id="V:Rule12" type="connector" idref="#_x0000_s1030"/>
        <o:r id="V:Rule13" type="connector" idref="#_x0000_s1033"/>
        <o:r id="V:Rule14" type="connector" idref="#_x0000_s1028"/>
        <o:r id="V:Rule15" type="connector" idref="#_x0000_s1034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B623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4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40EF4"/>
  </w:style>
  <w:style w:type="paragraph" w:styleId="af1">
    <w:name w:val="Body Text Indent"/>
    <w:basedOn w:val="a"/>
    <w:link w:val="af2"/>
    <w:rsid w:val="00A348A8"/>
    <w:pPr>
      <w:ind w:left="5387"/>
      <w:jc w:val="both"/>
    </w:pPr>
    <w:rPr>
      <w:sz w:val="26"/>
    </w:rPr>
  </w:style>
  <w:style w:type="character" w:customStyle="1" w:styleId="af2">
    <w:name w:val="Основной текст с отступом Знак"/>
    <w:basedOn w:val="a0"/>
    <w:link w:val="af1"/>
    <w:rsid w:val="00A348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Body Text"/>
    <w:basedOn w:val="a"/>
    <w:link w:val="af4"/>
    <w:rsid w:val="00A348A8"/>
    <w:pPr>
      <w:jc w:val="both"/>
    </w:pPr>
  </w:style>
  <w:style w:type="character" w:customStyle="1" w:styleId="af4">
    <w:name w:val="Основной текст Знак"/>
    <w:basedOn w:val="a0"/>
    <w:link w:val="af3"/>
    <w:rsid w:val="00A34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48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4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A1BEF-EA18-4ECD-A972-28FD9A7D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Усманова А.М.</cp:lastModifiedBy>
  <cp:revision>2</cp:revision>
  <cp:lastPrinted>2021-12-08T08:22:00Z</cp:lastPrinted>
  <dcterms:created xsi:type="dcterms:W3CDTF">2021-12-14T05:12:00Z</dcterms:created>
  <dcterms:modified xsi:type="dcterms:W3CDTF">2021-12-14T05:12:00Z</dcterms:modified>
</cp:coreProperties>
</file>