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87" w:rsidRDefault="00B51B50">
      <w:pPr>
        <w:ind w:firstLine="709"/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>
        <w:t>Приложение 1</w:t>
      </w:r>
    </w:p>
    <w:p w:rsidR="00816787" w:rsidRDefault="00B51B50">
      <w:pPr>
        <w:ind w:firstLine="709"/>
        <w:jc w:val="center"/>
      </w:pPr>
      <w:r>
        <w:t xml:space="preserve">                                                                                           к постановлению администрации</w:t>
      </w:r>
    </w:p>
    <w:p w:rsidR="00816787" w:rsidRDefault="00B51B50">
      <w:pPr>
        <w:ind w:firstLine="709"/>
        <w:jc w:val="center"/>
      </w:pPr>
      <w:r>
        <w:t xml:space="preserve">                                                                                   </w:t>
      </w:r>
      <w:r>
        <w:t xml:space="preserve">      Чебаркульского городского округа</w:t>
      </w:r>
    </w:p>
    <w:p w:rsidR="00816787" w:rsidRDefault="00B51B50">
      <w:pPr>
        <w:ind w:firstLine="709"/>
        <w:jc w:val="center"/>
      </w:pPr>
      <w:r>
        <w:t xml:space="preserve">                                                                                          от 02.06.2020 г. № 263</w:t>
      </w:r>
    </w:p>
    <w:p w:rsidR="00816787" w:rsidRDefault="00816787">
      <w:pPr>
        <w:ind w:firstLine="709"/>
        <w:jc w:val="center"/>
        <w:rPr>
          <w:sz w:val="28"/>
          <w:szCs w:val="28"/>
        </w:rPr>
      </w:pPr>
    </w:p>
    <w:p w:rsidR="00816787" w:rsidRDefault="00B51B50">
      <w:pPr>
        <w:ind w:firstLine="709"/>
        <w:jc w:val="center"/>
      </w:pPr>
      <w:r>
        <w:rPr>
          <w:sz w:val="28"/>
          <w:szCs w:val="28"/>
        </w:rPr>
        <w:t xml:space="preserve">Порядок определения объема и предоставления субсидий социально ориентированным некоммерческим </w:t>
      </w:r>
      <w:r>
        <w:rPr>
          <w:sz w:val="28"/>
          <w:szCs w:val="28"/>
        </w:rPr>
        <w:t>организациям, осуществляющим              свою деятельность в области реализации молодежной политики на территории Чебаркульского городского округа, за счет целевых межбюджетных трансфертов</w:t>
      </w:r>
    </w:p>
    <w:p w:rsidR="00816787" w:rsidRDefault="00B51B50">
      <w:pPr>
        <w:ind w:firstLine="709"/>
        <w:jc w:val="both"/>
      </w:pPr>
      <w:r>
        <w:rPr>
          <w:sz w:val="28"/>
          <w:szCs w:val="28"/>
        </w:rPr>
        <w:t>1. Настоящий Порядок определяет правила предоставления из областно</w:t>
      </w:r>
      <w:r>
        <w:rPr>
          <w:sz w:val="28"/>
          <w:szCs w:val="28"/>
        </w:rPr>
        <w:t>го бюджета субсидий социально ориентированным некоммерческим организациям, осуществляющим деятельность в области реализации молодежной политики на территории Чебаркульского городского округа (далее именуются соответственно – субсидии, организации).</w:t>
      </w:r>
    </w:p>
    <w:p w:rsidR="00816787" w:rsidRDefault="00B51B50">
      <w:pPr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2.   Субсидии предоставляются: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в целях финансового обеспечения затрат, связанных с подготовкой и проведением следующих мероприятий:</w:t>
      </w:r>
    </w:p>
    <w:p w:rsidR="00816787" w:rsidRDefault="00816787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65" w:type="dxa"/>
        <w:tblInd w:w="-13" w:type="dxa"/>
        <w:tblLook w:val="04A0"/>
      </w:tblPr>
      <w:tblGrid>
        <w:gridCol w:w="548"/>
        <w:gridCol w:w="5238"/>
        <w:gridCol w:w="2050"/>
        <w:gridCol w:w="2029"/>
      </w:tblGrid>
      <w:tr w:rsidR="00816787">
        <w:trPr>
          <w:trHeight w:val="113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Срок реализации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 xml:space="preserve">Сумма </w:t>
            </w:r>
          </w:p>
          <w:p w:rsidR="00816787" w:rsidRDefault="00B51B50">
            <w:pPr>
              <w:jc w:val="center"/>
            </w:pPr>
            <w:r>
              <w:t>(руб.)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1.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военно-спортивной игры «Зарница»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2.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акции «Вахта памяти»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3</w:t>
            </w:r>
            <w:r>
              <w:t>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областной акции «Я - гражданин России»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1 000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4</w:t>
            </w:r>
            <w:r>
              <w:t>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2 000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5</w:t>
            </w:r>
            <w:r>
              <w:t>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1 000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6</w:t>
            </w:r>
            <w:r>
              <w:t>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правовой грамотности и электоральной активности молодежи Чебаркульского городского округа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1 500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7</w:t>
            </w:r>
            <w:r>
              <w:t>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экстремальных видов спорта, спортивных танцев и улично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творчества «Открытие сезона»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июнь - сентябрь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35 000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8</w:t>
            </w:r>
            <w:r>
              <w:t>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«Доброволец России»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18 000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9</w:t>
            </w:r>
            <w:r>
              <w:t>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50 000</w:t>
            </w:r>
          </w:p>
        </w:tc>
      </w:tr>
      <w:tr w:rsidR="00816787"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>10</w:t>
            </w:r>
            <w:r>
              <w:t>.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молодежного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форума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center"/>
            </w:pPr>
            <w:r>
              <w:t>ноябрь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both"/>
            </w:pPr>
            <w:r>
              <w:t xml:space="preserve">35 500 </w:t>
            </w:r>
          </w:p>
        </w:tc>
      </w:tr>
      <w:tr w:rsidR="00816787">
        <w:tc>
          <w:tcPr>
            <w:tcW w:w="5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787" w:rsidRDefault="00B51B50">
            <w:pPr>
              <w:jc w:val="right"/>
            </w:pPr>
            <w:r>
              <w:t>Итого:</w:t>
            </w:r>
          </w:p>
        </w:tc>
        <w:tc>
          <w:tcPr>
            <w:tcW w:w="40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787" w:rsidRDefault="00B51B50">
            <w:pPr>
              <w:jc w:val="right"/>
            </w:pPr>
            <w:r>
              <w:t>168 500</w:t>
            </w:r>
          </w:p>
        </w:tc>
      </w:tr>
    </w:tbl>
    <w:p w:rsidR="00816787" w:rsidRDefault="00816787">
      <w:pPr>
        <w:sectPr w:rsidR="00816787">
          <w:headerReference w:type="default" r:id="rId8"/>
          <w:pgSz w:w="11906" w:h="16838"/>
          <w:pgMar w:top="1134" w:right="567" w:bottom="1134" w:left="1701" w:header="284" w:footer="0" w:gutter="0"/>
          <w:pgNumType w:start="1"/>
          <w:cols w:space="720"/>
          <w:formProt w:val="0"/>
          <w:titlePg/>
          <w:docGrid w:linePitch="360"/>
        </w:sectPr>
      </w:pPr>
    </w:p>
    <w:p w:rsidR="00816787" w:rsidRDefault="00B51B50">
      <w:pPr>
        <w:ind w:firstLine="709"/>
        <w:jc w:val="both"/>
      </w:pPr>
      <w:r>
        <w:rPr>
          <w:sz w:val="28"/>
          <w:szCs w:val="28"/>
        </w:rPr>
        <w:lastRenderedPageBreak/>
        <w:t>3. Субсидии предоставляются организациям, соответствующим следующим критериям: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 xml:space="preserve">1) Организация является </w:t>
      </w:r>
      <w:r>
        <w:rPr>
          <w:sz w:val="28"/>
          <w:szCs w:val="28"/>
        </w:rPr>
        <w:t>юридическим лицом;</w:t>
      </w:r>
    </w:p>
    <w:p w:rsidR="00816787" w:rsidRDefault="00B51B50">
      <w:pPr>
        <w:ind w:firstLine="709"/>
        <w:jc w:val="both"/>
      </w:pPr>
      <w:r>
        <w:rPr>
          <w:sz w:val="28"/>
          <w:szCs w:val="28"/>
        </w:rPr>
        <w:t>2) Организация осуществляет свою деятельность на территории Чебаркульского городского округа;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3) Организация не имеет задолженности по налогам, сборам, страховым взносам, пеням и налоговым санкциям;</w:t>
      </w:r>
    </w:p>
    <w:p w:rsidR="00816787" w:rsidRDefault="00B51B50">
      <w:pPr>
        <w:pStyle w:val="ac"/>
        <w:tabs>
          <w:tab w:val="left" w:pos="709"/>
        </w:tabs>
        <w:spacing w:after="0"/>
        <w:ind w:left="0" w:firstLine="709"/>
        <w:jc w:val="both"/>
      </w:pPr>
      <w:r>
        <w:rPr>
          <w:sz w:val="28"/>
          <w:szCs w:val="28"/>
        </w:rPr>
        <w:t>4) Своевременное и достоверное предста</w:t>
      </w:r>
      <w:r>
        <w:rPr>
          <w:sz w:val="28"/>
          <w:szCs w:val="28"/>
        </w:rPr>
        <w:t>вление организацией отчетов по ранее полученным из бюджета средствам.</w:t>
      </w:r>
    </w:p>
    <w:p w:rsidR="00816787" w:rsidRDefault="00B51B50">
      <w:pPr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Предоставление субсидий организациям осуществляется: в пределах средств, выделяемых из областного бюджета и бюджета </w:t>
      </w:r>
      <w:proofErr w:type="spellStart"/>
      <w:r>
        <w:rPr>
          <w:sz w:val="28"/>
          <w:szCs w:val="28"/>
        </w:rPr>
        <w:t>Чебакульского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городсского</w:t>
      </w:r>
      <w:proofErr w:type="spellEnd"/>
      <w:r>
        <w:rPr>
          <w:sz w:val="28"/>
          <w:szCs w:val="28"/>
        </w:rPr>
        <w:t xml:space="preserve"> округа на организацию и проведение меропр</w:t>
      </w:r>
      <w:r>
        <w:rPr>
          <w:sz w:val="28"/>
          <w:szCs w:val="28"/>
        </w:rPr>
        <w:t>иятий, указанных в пункте 2 настоящего Порядка, в области реализации молодежной политики.</w:t>
      </w:r>
    </w:p>
    <w:p w:rsidR="00816787" w:rsidRDefault="00B51B50">
      <w:pPr>
        <w:ind w:firstLine="709"/>
        <w:jc w:val="both"/>
      </w:pPr>
      <w:r>
        <w:rPr>
          <w:sz w:val="28"/>
          <w:szCs w:val="28"/>
        </w:rPr>
        <w:t xml:space="preserve">5.Субсидии предоставляются в рамках реализации регионального проекта «Социальная активность» подпрограммы №1 «Региональный проект «Социальная активность» </w:t>
      </w:r>
      <w:r>
        <w:rPr>
          <w:sz w:val="28"/>
          <w:szCs w:val="28"/>
        </w:rPr>
        <w:t>государственной программы Челябинской области «Повышение эффективности реализации молодежной политики в Челябинской области», на финансовое обеспечение затрат организаций, связанных с проведением мероприятий по следующим направлениям деятельности: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1) образ</w:t>
      </w:r>
      <w:r>
        <w:rPr>
          <w:sz w:val="28"/>
          <w:szCs w:val="28"/>
        </w:rPr>
        <w:t>ование, интеллектуальная и творческая деятельность граждан Российской Федерации, иностранных граждан и лиц без гражданства в возрасте от 14 до 30 лет, проживающих на территории Чебаркульского городского округа;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2) пропаганда здорового образа жизни молодежи</w:t>
      </w:r>
      <w:r>
        <w:rPr>
          <w:sz w:val="28"/>
          <w:szCs w:val="28"/>
        </w:rPr>
        <w:t>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3) содействие духовному развитию молодежи;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4) содействие развитию трудовых навыков и предпринимательской деятельности молодежи;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5) социальная поддержка и защита молодежи;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6) улучшение морально-психологического состояния молодежи;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7) развитие гражданствен</w:t>
      </w:r>
      <w:r>
        <w:rPr>
          <w:sz w:val="28"/>
          <w:szCs w:val="28"/>
        </w:rPr>
        <w:t>ности и патриотизма подростков и молодежи;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8) развитие физической культуры и массового спорта среди молодежи;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9) информационная деятельность молодежи.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 xml:space="preserve">6. связанных с подготовкой и проведением мероприятий, указанных в пункте 2 настоящего Порядка в области реализации молодежной политики, в срок до </w:t>
      </w:r>
      <w:r>
        <w:rPr>
          <w:rFonts w:eastAsiaTheme="minorHAnsi"/>
          <w:sz w:val="28"/>
          <w:szCs w:val="28"/>
          <w:lang w:eastAsia="en-US"/>
        </w:rPr>
        <w:t>12</w:t>
      </w:r>
      <w:r>
        <w:rPr>
          <w:sz w:val="28"/>
          <w:szCs w:val="28"/>
        </w:rPr>
        <w:t xml:space="preserve"> июня 20</w:t>
      </w:r>
      <w:r>
        <w:rPr>
          <w:rFonts w:eastAsiaTheme="minorHAnsi"/>
          <w:sz w:val="28"/>
          <w:szCs w:val="28"/>
          <w:lang w:eastAsia="en-US"/>
        </w:rPr>
        <w:t>20</w:t>
      </w:r>
      <w:r>
        <w:rPr>
          <w:sz w:val="28"/>
          <w:szCs w:val="28"/>
        </w:rPr>
        <w:t xml:space="preserve"> года организация </w:t>
      </w:r>
      <w:proofErr w:type="gramStart"/>
      <w:r>
        <w:rPr>
          <w:sz w:val="28"/>
          <w:szCs w:val="28"/>
        </w:rPr>
        <w:t>предоставляет следующие документы</w:t>
      </w:r>
      <w:proofErr w:type="gramEnd"/>
      <w:r>
        <w:rPr>
          <w:sz w:val="28"/>
          <w:szCs w:val="28"/>
        </w:rPr>
        <w:t>: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1) заявление о предоставлении субсидий с указ</w:t>
      </w:r>
      <w:r>
        <w:rPr>
          <w:sz w:val="28"/>
          <w:szCs w:val="28"/>
        </w:rPr>
        <w:t>анием планируемых к осуществлению работ (услуг), объема средств, необходимых для финансового обеспечения указанных работ (услуг) по форме, согласно приложению 1 к настоящему Порядку;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2) заверенную руководителем организации копию Устава организации;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3) выпи</w:t>
      </w:r>
      <w:r>
        <w:rPr>
          <w:sz w:val="28"/>
          <w:szCs w:val="28"/>
        </w:rPr>
        <w:t>ску из Единого государственного реестра юридических лиц;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4) справки из налогового органа, фондов пенсионного, социального и обязательного медицинского страхования об отсутств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рганизации просроченной задолженности по налоговым и иным обязательным плате</w:t>
      </w:r>
      <w:r>
        <w:rPr>
          <w:sz w:val="28"/>
          <w:szCs w:val="28"/>
        </w:rPr>
        <w:t xml:space="preserve">жам, </w:t>
      </w:r>
      <w:r>
        <w:rPr>
          <w:sz w:val="28"/>
          <w:szCs w:val="28"/>
        </w:rPr>
        <w:lastRenderedPageBreak/>
        <w:t>выданные не ранее чем за один месяц до дня подачи заявления о предоставлении субсидии;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 xml:space="preserve">5) гарантийное письмо, подписанное руководителем организации, подтверждающее, что в отношении организации не осуществляется процедура реорганизации, ликвидации или </w:t>
      </w:r>
      <w:r>
        <w:rPr>
          <w:sz w:val="28"/>
          <w:szCs w:val="28"/>
        </w:rPr>
        <w:t>банкротства, в установленном законодательством РФ порядке.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>
        <w:rPr>
          <w:sz w:val="28"/>
          <w:szCs w:val="28"/>
        </w:rPr>
        <w:t>Если организация не предоставила документы, указанные в п. 7 настоящего Порядка, которые в соответствии с федеральным законодательством, законодательством Челябинской области, муниципальными нор</w:t>
      </w:r>
      <w:r>
        <w:rPr>
          <w:sz w:val="28"/>
          <w:szCs w:val="28"/>
        </w:rPr>
        <w:t>мативными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органам, органам местного самоуправл</w:t>
      </w:r>
      <w:r>
        <w:rPr>
          <w:sz w:val="28"/>
          <w:szCs w:val="28"/>
        </w:rPr>
        <w:t>ения организаций, участвующих в предоставлении государственных или муниципальных услуг, за</w:t>
      </w:r>
      <w:proofErr w:type="gramEnd"/>
      <w:r>
        <w:rPr>
          <w:sz w:val="28"/>
          <w:szCs w:val="28"/>
        </w:rPr>
        <w:t xml:space="preserve">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услуг», администрация Чебаркульского городского округа запрашивает сведения в рамках межведомственного информационного взаимодействия.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8. </w:t>
      </w:r>
      <w:r>
        <w:rPr>
          <w:sz w:val="28"/>
          <w:szCs w:val="28"/>
        </w:rPr>
        <w:t>Решение о предоставлении (отказе в предоставлении) субсидии принимает комиссия, утвержденная постановлением администр</w:t>
      </w:r>
      <w:r>
        <w:rPr>
          <w:sz w:val="28"/>
          <w:szCs w:val="28"/>
        </w:rPr>
        <w:t>ации Чебаркульского городского округа. Комиссия принимает решение об отказе организации в предоставлении в субсидии в случае: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1) предоставления организацией неполного пакета документов, указанных в п. 7;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2) недостоверности указанных в представленных органи</w:t>
      </w:r>
      <w:r>
        <w:rPr>
          <w:sz w:val="28"/>
          <w:szCs w:val="28"/>
        </w:rPr>
        <w:t>зацией документах сведений;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3) несоответствия организации критериям, предусмотренным пунктом 3 настоящего Порядка.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9. </w:t>
      </w:r>
      <w:r>
        <w:rPr>
          <w:sz w:val="28"/>
          <w:szCs w:val="28"/>
        </w:rPr>
        <w:t xml:space="preserve">Комиссия в течение 5 календарных дней со дня подачи документов проверяет их и принимает решение о предоставлении организации субсидии или </w:t>
      </w:r>
      <w:r>
        <w:rPr>
          <w:sz w:val="28"/>
          <w:szCs w:val="28"/>
        </w:rPr>
        <w:t>об отказе в ее предоставлении.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0.</w:t>
      </w:r>
      <w:r>
        <w:rPr>
          <w:sz w:val="28"/>
          <w:szCs w:val="28"/>
        </w:rPr>
        <w:t xml:space="preserve"> Условием предоставления субсидии является заключение соглашения между организацией и администрацией Чебаркульского городского округа о предоставлении субсидии (далее именуется – соглашение), которое должно предусматривать</w:t>
      </w:r>
      <w:r>
        <w:rPr>
          <w:sz w:val="28"/>
          <w:szCs w:val="28"/>
        </w:rPr>
        <w:t>: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1) целевое назначение, порядок, размер и сроки перечисления субсидии;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2) порядок, сроки и форму представления отчетности об использовании субсидии;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3) случаи и порядок возврата субсидии;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 xml:space="preserve">4) порядок возврата остатка субсидии в случаях, предусмотренных </w:t>
      </w:r>
      <w:r>
        <w:rPr>
          <w:sz w:val="28"/>
          <w:szCs w:val="28"/>
        </w:rPr>
        <w:t>соглашением;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 xml:space="preserve">5) согласие на осуществление администрацией Чебаркульского городского округа, отделом внутреннего муниципального финансового контроля администрации Чебаркульского городского округа и          </w:t>
      </w:r>
      <w:r>
        <w:rPr>
          <w:sz w:val="28"/>
          <w:szCs w:val="28"/>
        </w:rPr>
        <w:lastRenderedPageBreak/>
        <w:t>Контрольно-счетным комитетом Чебаркульского городск</w:t>
      </w:r>
      <w:r>
        <w:rPr>
          <w:sz w:val="28"/>
          <w:szCs w:val="28"/>
        </w:rPr>
        <w:t>ого округа проверок соблюдения условий, целей и порядка предоставления субсидии.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Администрация Чебаркульского городского округа в соответствии с заключенными соглашениями в течение 3 рабочих дней формирует заявку на перечисление субсидий на расчетные с</w:t>
      </w:r>
      <w:r>
        <w:rPr>
          <w:sz w:val="28"/>
          <w:szCs w:val="28"/>
        </w:rPr>
        <w:t>чета организаций и представляет ее в Финансовое управление администрации Чебаркульского городского округа.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</w:rPr>
        <w:t>Обязательную проверку соблюдения условий, целей и порядка предоставления субсидий осуществляет администрация Чебаркульского городского округа, отд</w:t>
      </w:r>
      <w:r>
        <w:rPr>
          <w:sz w:val="28"/>
          <w:szCs w:val="28"/>
        </w:rPr>
        <w:t>ел внутреннего муниципального финансового контроля администрации Чебаркульского городского округа и Контрольно-счетный комитет Чебаркульского городского округа.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Получатели субсидий несут ответственность за предоставление недостоверных сведений, а также</w:t>
      </w:r>
      <w:r>
        <w:rPr>
          <w:sz w:val="28"/>
          <w:szCs w:val="28"/>
        </w:rPr>
        <w:t xml:space="preserve"> нецелевое использование субсидий в соответствии с законодательством Российской Федерации.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В случае использования субсидии не по целевому назначению или с нарушением условий, определенных настоящим Порядком и соглашением, администрация Чебаркульского г</w:t>
      </w:r>
      <w:r>
        <w:rPr>
          <w:sz w:val="28"/>
          <w:szCs w:val="28"/>
        </w:rPr>
        <w:t>ородского округа направляет организации требование о возврате субсидии в течение 5 рабочих дней со дня, когда администрации Чебаркульского городского округа стало известно об этом.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Организация перечисляет денежные средства в бюджет Чебаркульского городског</w:t>
      </w:r>
      <w:r>
        <w:rPr>
          <w:sz w:val="28"/>
          <w:szCs w:val="28"/>
        </w:rPr>
        <w:t>о округа, в течение 5 рабочих дней со дня получения от администрации Чебаркульского городского округа требования о возврате субсидии.</w:t>
      </w:r>
    </w:p>
    <w:p w:rsidR="00816787" w:rsidRDefault="00B51B50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Организация обязана предоставлять администрации Чебаркульского городского округа отчетность о целевом использовании су</w:t>
      </w:r>
      <w:r>
        <w:rPr>
          <w:sz w:val="28"/>
          <w:szCs w:val="28"/>
        </w:rPr>
        <w:t>бсидии в сроки и по форме, предусмотренные соглашением о предоставлении субсидии.</w:t>
      </w:r>
    </w:p>
    <w:p w:rsidR="00816787" w:rsidRDefault="00B51B50">
      <w:pPr>
        <w:pStyle w:val="ac"/>
        <w:spacing w:after="0"/>
        <w:ind w:left="0" w:firstLine="709"/>
        <w:jc w:val="both"/>
        <w:sectPr w:rsidR="00816787">
          <w:headerReference w:type="default" r:id="rId9"/>
          <w:pgSz w:w="11906" w:h="16838"/>
          <w:pgMar w:top="1134" w:right="567" w:bottom="1134" w:left="1701" w:header="284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sz w:val="28"/>
          <w:szCs w:val="28"/>
        </w:rPr>
        <w:t>В случаях, предусмотренных соглашением, остаток субсидии, не использованной в отчетном финансовом году, подлежит возврату в бюджет Чебаркульского город</w:t>
      </w:r>
      <w:r>
        <w:rPr>
          <w:sz w:val="28"/>
          <w:szCs w:val="28"/>
        </w:rPr>
        <w:t>ского округа до начала следующего финансового 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16787" w:rsidRDefault="00B51B50">
      <w:pPr>
        <w:ind w:firstLine="709"/>
        <w:jc w:val="right"/>
      </w:pPr>
      <w:r>
        <w:lastRenderedPageBreak/>
        <w:t>Приложение 1</w:t>
      </w:r>
    </w:p>
    <w:p w:rsidR="00816787" w:rsidRDefault="00B51B50">
      <w:pPr>
        <w:ind w:firstLine="709"/>
        <w:jc w:val="right"/>
      </w:pPr>
      <w:r>
        <w:t xml:space="preserve">к порядку определения объема и предоставления </w:t>
      </w:r>
    </w:p>
    <w:p w:rsidR="00816787" w:rsidRDefault="00B51B50">
      <w:pPr>
        <w:ind w:firstLine="709"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 </w:t>
      </w:r>
    </w:p>
    <w:p w:rsidR="00816787" w:rsidRDefault="00B51B50">
      <w:pPr>
        <w:ind w:firstLine="709"/>
        <w:jc w:val="right"/>
      </w:pPr>
      <w:r>
        <w:t xml:space="preserve">организациям, осуществляющим свою деятельность </w:t>
      </w:r>
    </w:p>
    <w:p w:rsidR="00816787" w:rsidRDefault="00B51B50">
      <w:pPr>
        <w:ind w:firstLine="709"/>
        <w:jc w:val="right"/>
      </w:pPr>
      <w:r>
        <w:t xml:space="preserve">в области реализации молодежной политики </w:t>
      </w:r>
    </w:p>
    <w:p w:rsidR="00816787" w:rsidRDefault="00B51B50">
      <w:pPr>
        <w:ind w:firstLine="709"/>
        <w:jc w:val="right"/>
      </w:pPr>
      <w:r>
        <w:t>на территории Чебаркульского городского округа</w:t>
      </w:r>
    </w:p>
    <w:p w:rsidR="00816787" w:rsidRDefault="00816787">
      <w:pPr>
        <w:ind w:firstLine="709"/>
        <w:jc w:val="center"/>
        <w:rPr>
          <w:sz w:val="28"/>
          <w:szCs w:val="28"/>
        </w:rPr>
      </w:pPr>
    </w:p>
    <w:p w:rsidR="00816787" w:rsidRDefault="00B51B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16787" w:rsidRDefault="00B51B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</w:p>
    <w:p w:rsidR="00816787" w:rsidRDefault="00816787">
      <w:pPr>
        <w:ind w:firstLine="709"/>
        <w:jc w:val="center"/>
        <w:rPr>
          <w:sz w:val="28"/>
          <w:szCs w:val="28"/>
        </w:rPr>
      </w:pPr>
    </w:p>
    <w:p w:rsidR="00816787" w:rsidRDefault="00816787">
      <w:pPr>
        <w:pBdr>
          <w:bottom w:val="single" w:sz="12" w:space="1" w:color="000000"/>
        </w:pBdr>
        <w:ind w:firstLine="709"/>
        <w:jc w:val="both"/>
        <w:rPr>
          <w:sz w:val="28"/>
          <w:szCs w:val="28"/>
        </w:rPr>
      </w:pPr>
    </w:p>
    <w:p w:rsidR="00816787" w:rsidRDefault="00816787">
      <w:pPr>
        <w:pBdr>
          <w:bottom w:val="single" w:sz="12" w:space="1" w:color="000000"/>
        </w:pBdr>
        <w:ind w:firstLine="709"/>
        <w:jc w:val="both"/>
        <w:rPr>
          <w:sz w:val="28"/>
          <w:szCs w:val="28"/>
        </w:rPr>
      </w:pPr>
    </w:p>
    <w:p w:rsidR="00816787" w:rsidRDefault="00B51B50">
      <w:pPr>
        <w:jc w:val="center"/>
      </w:pPr>
      <w:r>
        <w:rPr>
          <w:sz w:val="28"/>
          <w:szCs w:val="28"/>
        </w:rPr>
        <w:t>Социально-ориентированная не</w:t>
      </w:r>
      <w:r>
        <w:rPr>
          <w:sz w:val="28"/>
          <w:szCs w:val="28"/>
        </w:rPr>
        <w:t xml:space="preserve">коммерческая организация (далее </w:t>
      </w:r>
      <w:proofErr w:type="spellStart"/>
      <w:proofErr w:type="gramStart"/>
      <w:r>
        <w:rPr>
          <w:sz w:val="28"/>
          <w:szCs w:val="28"/>
        </w:rPr>
        <w:t>именуется-объединение</w:t>
      </w:r>
      <w:proofErr w:type="spellEnd"/>
      <w:proofErr w:type="gramEnd"/>
      <w:r>
        <w:rPr>
          <w:sz w:val="28"/>
          <w:szCs w:val="28"/>
        </w:rPr>
        <w:t>)</w:t>
      </w:r>
    </w:p>
    <w:p w:rsidR="00816787" w:rsidRDefault="00B51B50">
      <w:pPr>
        <w:jc w:val="both"/>
      </w:pPr>
      <w:r>
        <w:rPr>
          <w:sz w:val="28"/>
          <w:szCs w:val="28"/>
        </w:rPr>
        <w:t>ИНН___________________________________________________________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адрес________________________________________________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адрес________________________________________________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</w:t>
      </w:r>
      <w:r>
        <w:rPr>
          <w:sz w:val="28"/>
          <w:szCs w:val="28"/>
        </w:rPr>
        <w:t>н_________________________________________________________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почта_________________________________________________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предоставить субсидию, связанную с выполнением работ, оказанием услуг:</w:t>
      </w:r>
    </w:p>
    <w:p w:rsidR="00816787" w:rsidRDefault="00B51B50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</w:t>
      </w:r>
    </w:p>
    <w:p w:rsidR="00816787" w:rsidRDefault="00B51B50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мероприятия, на которое запрашивается субсидия)</w:t>
      </w:r>
    </w:p>
    <w:p w:rsidR="00816787" w:rsidRDefault="00B51B50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в </w:t>
      </w:r>
      <w:proofErr w:type="spellStart"/>
      <w:r>
        <w:rPr>
          <w:sz w:val="28"/>
          <w:szCs w:val="28"/>
        </w:rPr>
        <w:t>размере___________________рублей</w:t>
      </w:r>
      <w:proofErr w:type="spellEnd"/>
    </w:p>
    <w:p w:rsidR="00816787" w:rsidRDefault="00B51B50">
      <w:pPr>
        <w:pStyle w:val="ac"/>
        <w:numPr>
          <w:ilvl w:val="0"/>
          <w:numId w:val="2"/>
        </w:numPr>
        <w:spacing w:after="0"/>
        <w:ind w:left="0" w:firstLine="0"/>
        <w:jc w:val="both"/>
      </w:pPr>
      <w:r>
        <w:t>Показатели деятельности объединения:</w:t>
      </w:r>
    </w:p>
    <w:tbl>
      <w:tblPr>
        <w:tblW w:w="9694" w:type="dxa"/>
        <w:tblInd w:w="5" w:type="dxa"/>
        <w:tblLook w:val="04A0"/>
      </w:tblPr>
      <w:tblGrid>
        <w:gridCol w:w="3325"/>
        <w:gridCol w:w="1457"/>
        <w:gridCol w:w="1809"/>
        <w:gridCol w:w="1397"/>
        <w:gridCol w:w="1706"/>
      </w:tblGrid>
      <w:tr w:rsidR="00816787"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 xml:space="preserve">Фактическое и планируемое значение </w:t>
            </w:r>
            <w:r>
              <w:t>показателя по годам</w:t>
            </w:r>
          </w:p>
        </w:tc>
      </w:tr>
      <w:tr w:rsidR="00816787"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Предыдущий 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Текущий год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Последующий год</w:t>
            </w:r>
          </w:p>
        </w:tc>
      </w:tr>
      <w:tr w:rsidR="0081678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Объем реализации товаров (работ, услуг)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тысяч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</w:tr>
      <w:tr w:rsidR="0081678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Количество молодежи, охваченной услугами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человек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</w:tr>
      <w:tr w:rsidR="0081678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 xml:space="preserve">Средняя численность работников всего:  в том числе: среднесписочная </w:t>
            </w:r>
            <w:r>
              <w:t>численность работников, 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</w:tr>
      <w:tr w:rsidR="0081678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Среднемесячная заработная плата работников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</w:tr>
      <w:tr w:rsidR="0081678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>Объем налоговых отчислений в бюджеты всех уровней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</w:tr>
      <w:tr w:rsidR="0081678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t xml:space="preserve">Режим </w:t>
            </w:r>
            <w:r>
              <w:t>налогообложения объединений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c"/>
              <w:snapToGrid w:val="0"/>
              <w:spacing w:after="0"/>
              <w:ind w:left="0"/>
              <w:jc w:val="both"/>
            </w:pPr>
          </w:p>
        </w:tc>
      </w:tr>
    </w:tbl>
    <w:p w:rsidR="00816787" w:rsidRDefault="00B51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16787" w:rsidRDefault="00816787">
      <w:pPr>
        <w:pStyle w:val="ac"/>
        <w:spacing w:after="0"/>
        <w:ind w:left="1069"/>
        <w:jc w:val="both"/>
        <w:rPr>
          <w:sz w:val="28"/>
          <w:szCs w:val="28"/>
        </w:rPr>
      </w:pPr>
    </w:p>
    <w:p w:rsidR="00816787" w:rsidRDefault="00B51B50">
      <w:pPr>
        <w:pStyle w:val="ac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объединения: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счет_____________________________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банка__________________________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 счет____________________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БИК___________________________КПП____________________________</w:t>
      </w:r>
    </w:p>
    <w:p w:rsidR="00816787" w:rsidRDefault="00B51B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_________________   _____________________</w:t>
      </w:r>
    </w:p>
    <w:p w:rsidR="00816787" w:rsidRDefault="00B51B50">
      <w:pPr>
        <w:jc w:val="both"/>
      </w:pPr>
      <w:r>
        <w:t>(должность руководителя)                           (подпись)                                  (Ф.И.О.)</w:t>
      </w:r>
    </w:p>
    <w:p w:rsidR="00816787" w:rsidRDefault="00816787">
      <w:pPr>
        <w:jc w:val="both"/>
      </w:pPr>
    </w:p>
    <w:p w:rsidR="00816787" w:rsidRDefault="00B51B50">
      <w:pPr>
        <w:jc w:val="both"/>
      </w:pPr>
      <w:r>
        <w:t>«_____»______________</w:t>
      </w:r>
      <w:r>
        <w:t xml:space="preserve"> 20___ г.</w:t>
      </w:r>
    </w:p>
    <w:p w:rsidR="00816787" w:rsidRDefault="00816787">
      <w:pPr>
        <w:jc w:val="both"/>
      </w:pPr>
    </w:p>
    <w:p w:rsidR="00816787" w:rsidRDefault="00B51B50">
      <w:pPr>
        <w:jc w:val="both"/>
      </w:pPr>
      <w:r>
        <w:t>М.п.</w:t>
      </w:r>
    </w:p>
    <w:p w:rsidR="00816787" w:rsidRDefault="00816787">
      <w:pPr>
        <w:jc w:val="both"/>
        <w:rPr>
          <w:sz w:val="28"/>
          <w:szCs w:val="28"/>
        </w:rPr>
        <w:sectPr w:rsidR="00816787">
          <w:headerReference w:type="default" r:id="rId10"/>
          <w:pgSz w:w="11906" w:h="16838"/>
          <w:pgMar w:top="1134" w:right="567" w:bottom="1134" w:left="1701" w:header="284" w:footer="0" w:gutter="0"/>
          <w:cols w:space="720"/>
          <w:formProt w:val="0"/>
          <w:docGrid w:linePitch="360"/>
        </w:sectPr>
      </w:pPr>
    </w:p>
    <w:p w:rsidR="00816787" w:rsidRDefault="00B51B50">
      <w:pPr>
        <w:ind w:firstLine="709"/>
        <w:contextualSpacing/>
        <w:jc w:val="right"/>
      </w:pPr>
      <w:r>
        <w:lastRenderedPageBreak/>
        <w:t>Приложение 2</w:t>
      </w:r>
    </w:p>
    <w:p w:rsidR="00816787" w:rsidRDefault="00B51B50">
      <w:pPr>
        <w:ind w:firstLine="709"/>
        <w:contextualSpacing/>
        <w:jc w:val="right"/>
      </w:pPr>
      <w:r>
        <w:t xml:space="preserve">к порядку определения объема и предоставления </w:t>
      </w:r>
    </w:p>
    <w:p w:rsidR="00816787" w:rsidRDefault="00B51B50">
      <w:pPr>
        <w:ind w:firstLine="709"/>
        <w:contextualSpacing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 </w:t>
      </w:r>
    </w:p>
    <w:p w:rsidR="00816787" w:rsidRDefault="00B51B50">
      <w:pPr>
        <w:ind w:firstLine="709"/>
        <w:contextualSpacing/>
        <w:jc w:val="right"/>
      </w:pPr>
      <w:r>
        <w:t xml:space="preserve">организациям, осуществляющим свою деятельность </w:t>
      </w:r>
    </w:p>
    <w:p w:rsidR="00816787" w:rsidRDefault="00B51B50">
      <w:pPr>
        <w:ind w:firstLine="709"/>
        <w:contextualSpacing/>
        <w:jc w:val="right"/>
      </w:pPr>
      <w:r>
        <w:t xml:space="preserve">в области реализации молодежной политики </w:t>
      </w:r>
    </w:p>
    <w:p w:rsidR="00816787" w:rsidRDefault="00B51B50">
      <w:pPr>
        <w:ind w:firstLine="709"/>
        <w:contextualSpacing/>
        <w:jc w:val="right"/>
      </w:pPr>
      <w:r>
        <w:t>на территории Чебар</w:t>
      </w:r>
      <w:r>
        <w:t>кульского городского округа</w:t>
      </w:r>
    </w:p>
    <w:p w:rsidR="00816787" w:rsidRDefault="00816787">
      <w:pPr>
        <w:ind w:firstLine="709"/>
        <w:contextualSpacing/>
        <w:jc w:val="right"/>
      </w:pPr>
    </w:p>
    <w:p w:rsidR="00816787" w:rsidRDefault="00816787">
      <w:pPr>
        <w:ind w:firstLine="709"/>
        <w:contextualSpacing/>
        <w:jc w:val="right"/>
      </w:pPr>
    </w:p>
    <w:p w:rsidR="00816787" w:rsidRDefault="00B51B50">
      <w:pPr>
        <w:ind w:firstLine="709"/>
        <w:contextualSpacing/>
        <w:jc w:val="center"/>
      </w:pPr>
      <w:r>
        <w:t>ОТЧЕТ</w:t>
      </w:r>
    </w:p>
    <w:p w:rsidR="00816787" w:rsidRDefault="00B51B50">
      <w:pPr>
        <w:ind w:left="720"/>
        <w:contextualSpacing/>
        <w:jc w:val="center"/>
      </w:pPr>
      <w:r>
        <w:t>За ________________________________________ 20_____года</w:t>
      </w:r>
    </w:p>
    <w:p w:rsidR="00816787" w:rsidRDefault="00B51B50">
      <w:pPr>
        <w:ind w:firstLine="709"/>
        <w:contextualSpacing/>
        <w:jc w:val="center"/>
      </w:pPr>
      <w:r>
        <w:t>о целевом использовании субсидии, предоставленной из областного бюджета социально ориентированным некоммерческим организациям</w:t>
      </w:r>
    </w:p>
    <w:p w:rsidR="00816787" w:rsidRDefault="00B51B50">
      <w:pPr>
        <w:ind w:firstLine="709"/>
        <w:contextualSpacing/>
        <w:jc w:val="center"/>
      </w:pPr>
      <w:r>
        <w:t>______________________________________</w:t>
      </w:r>
      <w:r>
        <w:t>____________________</w:t>
      </w:r>
    </w:p>
    <w:p w:rsidR="00816787" w:rsidRDefault="00B51B50">
      <w:pPr>
        <w:ind w:firstLine="709"/>
        <w:contextualSpacing/>
        <w:jc w:val="center"/>
      </w:pPr>
      <w:r>
        <w:t>(социально ориентированная некоммерческая организация)</w:t>
      </w:r>
    </w:p>
    <w:p w:rsidR="00816787" w:rsidRDefault="00816787">
      <w:pPr>
        <w:ind w:firstLine="709"/>
        <w:contextualSpacing/>
        <w:jc w:val="center"/>
      </w:pPr>
    </w:p>
    <w:tbl>
      <w:tblPr>
        <w:tblW w:w="994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0"/>
        <w:gridCol w:w="1484"/>
        <w:gridCol w:w="1399"/>
        <w:gridCol w:w="1411"/>
        <w:gridCol w:w="1724"/>
        <w:gridCol w:w="1550"/>
        <w:gridCol w:w="1303"/>
      </w:tblGrid>
      <w:tr w:rsidR="00816787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№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Наименование организации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плучателя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субсидии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Номер и дата договора (соглашения)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Направление расходования субсидий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Сумма предоставленной субсидии,</w:t>
            </w:r>
          </w:p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Фактическое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использование,</w:t>
            </w:r>
          </w:p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Остаток субсидии,</w:t>
            </w:r>
          </w:p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  <w:sz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уб.</w:t>
            </w:r>
          </w:p>
        </w:tc>
      </w:tr>
      <w:tr w:rsidR="00816787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6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B51B50">
            <w:pPr>
              <w:pStyle w:val="ae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7</w:t>
            </w:r>
          </w:p>
        </w:tc>
      </w:tr>
      <w:tr w:rsidR="00816787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</w:tr>
      <w:tr w:rsidR="00816787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87" w:rsidRDefault="00816787">
            <w:pPr>
              <w:pStyle w:val="ae"/>
              <w:snapToGrid w:val="0"/>
              <w:spacing w:after="200"/>
              <w:contextualSpacing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</w:tr>
    </w:tbl>
    <w:p w:rsidR="00816787" w:rsidRDefault="00816787">
      <w:pPr>
        <w:ind w:firstLine="709"/>
        <w:contextualSpacing/>
        <w:jc w:val="both"/>
      </w:pPr>
    </w:p>
    <w:p w:rsidR="00816787" w:rsidRDefault="00B51B50">
      <w:pPr>
        <w:ind w:firstLine="709"/>
        <w:contextualSpacing/>
        <w:jc w:val="both"/>
      </w:pPr>
      <w:r>
        <w:t xml:space="preserve">Приложение: пояснительная записка к отчёту, заверенные копии </w:t>
      </w:r>
      <w:proofErr w:type="spellStart"/>
      <w:r>
        <w:t>доментов</w:t>
      </w:r>
      <w:proofErr w:type="spellEnd"/>
      <w:r>
        <w:t xml:space="preserve">, подтверждающих расходы (договоры, накладные, товарные чеки, платёжные ведомости, платёжные поручения </w:t>
      </w:r>
      <w:r>
        <w:t>и другие документы, подтверждающие оплату расходов).</w:t>
      </w:r>
    </w:p>
    <w:p w:rsidR="00816787" w:rsidRDefault="00816787">
      <w:pPr>
        <w:ind w:firstLine="709"/>
        <w:contextualSpacing/>
        <w:jc w:val="both"/>
      </w:pPr>
    </w:p>
    <w:p w:rsidR="00816787" w:rsidRDefault="00B51B50">
      <w:pPr>
        <w:contextualSpacing/>
        <w:jc w:val="both"/>
      </w:pPr>
      <w:r>
        <w:t>М.П.</w:t>
      </w:r>
    </w:p>
    <w:p w:rsidR="00816787" w:rsidRDefault="00816787">
      <w:pPr>
        <w:contextualSpacing/>
        <w:jc w:val="both"/>
      </w:pPr>
    </w:p>
    <w:p w:rsidR="00816787" w:rsidRDefault="00B51B50">
      <w:pPr>
        <w:contextualSpacing/>
        <w:jc w:val="both"/>
      </w:pPr>
      <w:r>
        <w:t>Руководитель организации _____________________________________________ (И.О. Фамилия)</w:t>
      </w:r>
    </w:p>
    <w:p w:rsidR="00816787" w:rsidRDefault="00B51B50">
      <w:pPr>
        <w:contextualSpacing/>
        <w:jc w:val="center"/>
      </w:pPr>
      <w:r>
        <w:t xml:space="preserve">                      </w:t>
      </w:r>
      <w:r>
        <w:t>(Подпись)</w:t>
      </w:r>
    </w:p>
    <w:p w:rsidR="00816787" w:rsidRDefault="00816787">
      <w:pPr>
        <w:contextualSpacing/>
        <w:jc w:val="center"/>
      </w:pPr>
    </w:p>
    <w:p w:rsidR="00816787" w:rsidRDefault="00B51B50">
      <w:pPr>
        <w:contextualSpacing/>
      </w:pPr>
      <w:r>
        <w:t xml:space="preserve">Главный бухгалтер ___________________________________________________ (И.О. </w:t>
      </w:r>
      <w:r>
        <w:t>Фамилия)</w:t>
      </w:r>
    </w:p>
    <w:p w:rsidR="00816787" w:rsidRDefault="00B51B50">
      <w:pPr>
        <w:contextualSpacing/>
      </w:pPr>
      <w:r>
        <w:t xml:space="preserve">                                                                                   </w:t>
      </w:r>
      <w:r>
        <w:t>(Подпись)</w:t>
      </w:r>
    </w:p>
    <w:p w:rsidR="00816787" w:rsidRDefault="00816787">
      <w:pPr>
        <w:contextualSpacing/>
      </w:pPr>
    </w:p>
    <w:p w:rsidR="00816787" w:rsidRDefault="00B51B50">
      <w:pPr>
        <w:contextualSpacing/>
      </w:pPr>
      <w:r>
        <w:rPr>
          <w:sz w:val="28"/>
          <w:szCs w:val="28"/>
        </w:rPr>
        <w:t>«____» _______________ 20 __ год</w:t>
      </w:r>
    </w:p>
    <w:sectPr w:rsidR="00816787" w:rsidSect="00816787">
      <w:headerReference w:type="default" r:id="rId11"/>
      <w:pgSz w:w="11906" w:h="16838"/>
      <w:pgMar w:top="1134" w:right="851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50" w:rsidRDefault="00B51B50" w:rsidP="00816787">
      <w:r>
        <w:separator/>
      </w:r>
    </w:p>
  </w:endnote>
  <w:endnote w:type="continuationSeparator" w:id="0">
    <w:p w:rsidR="00B51B50" w:rsidRDefault="00B51B50" w:rsidP="0081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50" w:rsidRDefault="00B51B50" w:rsidP="00816787">
      <w:r>
        <w:separator/>
      </w:r>
    </w:p>
  </w:footnote>
  <w:footnote w:type="continuationSeparator" w:id="0">
    <w:p w:rsidR="00B51B50" w:rsidRDefault="00B51B50" w:rsidP="0081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773697"/>
      <w:docPartObj>
        <w:docPartGallery w:val="Page Numbers (Top of Page)"/>
        <w:docPartUnique/>
      </w:docPartObj>
    </w:sdtPr>
    <w:sdtContent>
      <w:p w:rsidR="00816787" w:rsidRDefault="00816787">
        <w:pPr>
          <w:pStyle w:val="Header"/>
          <w:jc w:val="center"/>
        </w:pPr>
      </w:p>
      <w:p w:rsidR="00816787" w:rsidRDefault="00816787">
        <w:pPr>
          <w:pStyle w:val="Header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76509"/>
      <w:docPartObj>
        <w:docPartGallery w:val="Page Numbers (Top of Page)"/>
        <w:docPartUnique/>
      </w:docPartObj>
    </w:sdtPr>
    <w:sdtContent>
      <w:p w:rsidR="00816787" w:rsidRDefault="00816787">
        <w:pPr>
          <w:pStyle w:val="Header"/>
          <w:jc w:val="center"/>
        </w:pPr>
      </w:p>
      <w:p w:rsidR="00816787" w:rsidRDefault="00816787">
        <w:pPr>
          <w:pStyle w:val="Header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3872"/>
      <w:docPartObj>
        <w:docPartGallery w:val="Page Numbers (Top of Page)"/>
        <w:docPartUnique/>
      </w:docPartObj>
    </w:sdtPr>
    <w:sdtContent>
      <w:p w:rsidR="00816787" w:rsidRDefault="00816787">
        <w:pPr>
          <w:pStyle w:val="Header"/>
          <w:jc w:val="center"/>
        </w:pPr>
      </w:p>
      <w:p w:rsidR="00816787" w:rsidRDefault="00816787">
        <w:pPr>
          <w:pStyle w:val="Header"/>
          <w:jc w:val="cent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87" w:rsidRDefault="00816787">
    <w:pPr>
      <w:pStyle w:val="Header"/>
      <w:jc w:val="center"/>
    </w:pPr>
  </w:p>
  <w:p w:rsidR="00816787" w:rsidRDefault="00816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8AE"/>
    <w:multiLevelType w:val="multilevel"/>
    <w:tmpl w:val="C98C87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2F1B4E8D"/>
    <w:multiLevelType w:val="multilevel"/>
    <w:tmpl w:val="61FA10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557928"/>
    <w:multiLevelType w:val="multilevel"/>
    <w:tmpl w:val="9906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0358AA"/>
    <w:multiLevelType w:val="multilevel"/>
    <w:tmpl w:val="75547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87"/>
    <w:rsid w:val="000A2231"/>
    <w:rsid w:val="00816787"/>
    <w:rsid w:val="00B5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73DA3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customStyle="1" w:styleId="1">
    <w:name w:val="Заголовок 1 Знак"/>
    <w:basedOn w:val="a0"/>
    <w:link w:val="Heading1"/>
    <w:qFormat/>
    <w:rsid w:val="00973D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73D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F2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2F2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816787"/>
  </w:style>
  <w:style w:type="character" w:customStyle="1" w:styleId="WW8Num2z0">
    <w:name w:val="WW8Num2z0"/>
    <w:qFormat/>
    <w:rsid w:val="00816787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816787"/>
  </w:style>
  <w:style w:type="character" w:customStyle="1" w:styleId="WW8Num2z2">
    <w:name w:val="WW8Num2z2"/>
    <w:qFormat/>
    <w:rsid w:val="00816787"/>
  </w:style>
  <w:style w:type="character" w:customStyle="1" w:styleId="WW8Num2z3">
    <w:name w:val="WW8Num2z3"/>
    <w:qFormat/>
    <w:rsid w:val="00816787"/>
  </w:style>
  <w:style w:type="character" w:customStyle="1" w:styleId="WW8Num2z4">
    <w:name w:val="WW8Num2z4"/>
    <w:qFormat/>
    <w:rsid w:val="00816787"/>
  </w:style>
  <w:style w:type="character" w:customStyle="1" w:styleId="WW8Num2z5">
    <w:name w:val="WW8Num2z5"/>
    <w:qFormat/>
    <w:rsid w:val="00816787"/>
  </w:style>
  <w:style w:type="character" w:customStyle="1" w:styleId="WW8Num2z6">
    <w:name w:val="WW8Num2z6"/>
    <w:qFormat/>
    <w:rsid w:val="00816787"/>
  </w:style>
  <w:style w:type="character" w:customStyle="1" w:styleId="WW8Num2z7">
    <w:name w:val="WW8Num2z7"/>
    <w:qFormat/>
    <w:rsid w:val="00816787"/>
  </w:style>
  <w:style w:type="character" w:customStyle="1" w:styleId="WW8Num2z8">
    <w:name w:val="WW8Num2z8"/>
    <w:qFormat/>
    <w:rsid w:val="00816787"/>
  </w:style>
  <w:style w:type="paragraph" w:customStyle="1" w:styleId="a6">
    <w:name w:val="Заголовок"/>
    <w:basedOn w:val="a"/>
    <w:next w:val="a7"/>
    <w:qFormat/>
    <w:rsid w:val="0081678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816787"/>
    <w:pPr>
      <w:spacing w:after="140" w:line="276" w:lineRule="auto"/>
    </w:pPr>
  </w:style>
  <w:style w:type="paragraph" w:styleId="a8">
    <w:name w:val="List"/>
    <w:basedOn w:val="a7"/>
    <w:rsid w:val="0081678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1678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rsid w:val="00816787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973DA3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816787"/>
  </w:style>
  <w:style w:type="paragraph" w:customStyle="1" w:styleId="Header">
    <w:name w:val="Header"/>
    <w:basedOn w:val="a"/>
    <w:uiPriority w:val="99"/>
    <w:unhideWhenUsed/>
    <w:rsid w:val="002F2DC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2F2DC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816787"/>
    <w:pPr>
      <w:spacing w:after="200"/>
      <w:ind w:left="720"/>
      <w:contextualSpacing/>
    </w:pPr>
  </w:style>
  <w:style w:type="paragraph" w:styleId="ad">
    <w:name w:val="Normal (Web)"/>
    <w:basedOn w:val="a"/>
    <w:uiPriority w:val="99"/>
    <w:qFormat/>
    <w:rsid w:val="00976666"/>
    <w:pPr>
      <w:spacing w:beforeAutospacing="1" w:afterAutospacing="1"/>
    </w:pPr>
  </w:style>
  <w:style w:type="paragraph" w:customStyle="1" w:styleId="ConsPlusNormal">
    <w:name w:val="ConsPlusNormal"/>
    <w:qFormat/>
    <w:rsid w:val="00816787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e">
    <w:name w:val="Содержимое таблицы"/>
    <w:basedOn w:val="a"/>
    <w:qFormat/>
    <w:rsid w:val="00816787"/>
    <w:pPr>
      <w:suppressLineNumbers/>
    </w:pPr>
  </w:style>
  <w:style w:type="numbering" w:customStyle="1" w:styleId="WW8Num1">
    <w:name w:val="WW8Num1"/>
    <w:qFormat/>
    <w:rsid w:val="00816787"/>
  </w:style>
  <w:style w:type="numbering" w:customStyle="1" w:styleId="WW8Num2">
    <w:name w:val="WW8Num2"/>
    <w:qFormat/>
    <w:rsid w:val="008167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6541-29AC-451A-BB80-464565AB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М.В.</dc:creator>
  <cp:lastModifiedBy>Усманова А.М.</cp:lastModifiedBy>
  <cp:revision>2</cp:revision>
  <cp:lastPrinted>2020-06-02T11:21:00Z</cp:lastPrinted>
  <dcterms:created xsi:type="dcterms:W3CDTF">2020-06-02T08:52:00Z</dcterms:created>
  <dcterms:modified xsi:type="dcterms:W3CDTF">2020-06-02T08:52:00Z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