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13.11.2018 № 751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администрации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            2019г.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)</w:t>
      </w:r>
      <w:proofErr w:type="gramEnd"/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 5. «Ресурсное обеспечение муниципальной программы».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2019 год и плановый период  2020  и  2021 годов объем финансирование муниципальной программы составляет: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525 000,00 рублей;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525 000,00 рублей;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525 000,00 рублей.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1 575 000,00 рублей из средств местного бюджета. 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79 316 240,00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79 267 500,00 руб.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80 951 100,00 руб.</w:t>
      </w:r>
    </w:p>
    <w:p w:rsidR="00323427" w:rsidRDefault="00323427" w:rsidP="003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239 534 840,00 рублей (из средств областного и федерального бюджета).</w:t>
      </w:r>
    </w:p>
    <w:p w:rsidR="00323427" w:rsidRDefault="00323427" w:rsidP="0032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27" w:rsidRDefault="00323427" w:rsidP="0032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27" w:rsidRDefault="00323427" w:rsidP="0032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27" w:rsidRDefault="00323427" w:rsidP="0032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27" w:rsidRDefault="00323427" w:rsidP="0032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27" w:rsidRDefault="00323427" w:rsidP="0032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27" w:rsidRDefault="00323427" w:rsidP="0032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27" w:rsidRDefault="00323427" w:rsidP="0032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p w:rsidR="00323427" w:rsidRDefault="00323427" w:rsidP="00323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513"/>
        <w:gridCol w:w="3145"/>
        <w:gridCol w:w="1843"/>
        <w:gridCol w:w="1844"/>
        <w:gridCol w:w="1847"/>
        <w:gridCol w:w="1828"/>
        <w:gridCol w:w="1829"/>
        <w:gridCol w:w="1752"/>
      </w:tblGrid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323427" w:rsidTr="0032342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программа  «Крепкая семья» на 2019-2021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79 841 240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79 267 500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80 951 100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20 069 900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20 500 400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21 320 400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59 246 340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58 242 100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59 105 700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525 000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525 000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525 000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1.1.Организация проведения благотворительных акций семей и детей, находящихся в социально опасном положении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ЧГО, УК ЧГО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1.2 </w:t>
            </w:r>
            <w:r>
              <w:rPr>
                <w:rFonts w:ascii="Times New Roman" w:hAnsi="Times New Roman"/>
              </w:rPr>
              <w:t>Консультирование семей и детей группы риска по социально-правовым вопросам;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Организация, проведение и участие в работе  «Круглого стола» с образовательными учреждениями Чебаркульского городского округа;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Медико-социальное и психолого-педагогическое обследование выявленных семей и детей, находящихся в социально-опасном положении;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1.5 Организация и проведение межведомственных патронажей (</w:t>
            </w:r>
            <w:proofErr w:type="gramStart"/>
            <w:r>
              <w:rPr>
                <w:rFonts w:ascii="Times New Roman" w:hAnsi="Times New Roman"/>
              </w:rPr>
              <w:t>экстренные</w:t>
            </w:r>
            <w:proofErr w:type="gramEnd"/>
            <w:r>
              <w:rPr>
                <w:rFonts w:ascii="Times New Roman" w:hAnsi="Times New Roman"/>
              </w:rPr>
              <w:t>, диагностические, плановые, контрольные);</w:t>
            </w:r>
          </w:p>
          <w:p w:rsidR="00323427" w:rsidRDefault="003234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1.6.</w:t>
            </w:r>
            <w:r>
              <w:rPr>
                <w:rFonts w:ascii="Times New Roman" w:hAnsi="Times New Roman"/>
              </w:rPr>
              <w:t xml:space="preserve"> Лечение от алкогольной зависимости;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446 1006 52016 79570 000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0 000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Бюджет муниципального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0 000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0 000</w:t>
            </w:r>
          </w:p>
        </w:tc>
      </w:tr>
      <w:tr w:rsidR="00323427" w:rsidTr="00323427">
        <w:trPr>
          <w:trHeight w:val="34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1.7.Оказание помощи в оформлении документов, писем, запросов;</w:t>
            </w:r>
          </w:p>
          <w:p w:rsidR="00323427" w:rsidRDefault="00323427">
            <w:pPr>
              <w:jc w:val="both"/>
              <w:rPr>
                <w:rFonts w:ascii="Times New Roman" w:hAnsi="Times New Roman"/>
              </w:rPr>
            </w:pPr>
          </w:p>
          <w:p w:rsidR="00323427" w:rsidRDefault="00323427">
            <w:pPr>
              <w:jc w:val="both"/>
              <w:rPr>
                <w:rFonts w:ascii="Times New Roman" w:hAnsi="Times New Roman"/>
              </w:rPr>
            </w:pPr>
          </w:p>
          <w:p w:rsidR="00323427" w:rsidRDefault="003234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1.8.Предоставление посреднической помощи по вопросам выплаты пособий, оформления льгот и субсидий;</w:t>
            </w:r>
          </w:p>
          <w:p w:rsidR="00323427" w:rsidRDefault="003234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УСЗН ЧГО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</w:pPr>
            <w: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</w:pPr>
            <w: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</w:pPr>
            <w: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  Участие в судебных заседаниях в качестве свидетелей по вопросам ограничения или лишения родителей группы риска в их родительских правах;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</w:pPr>
            <w: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</w:pPr>
            <w: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1.10.Предоставление социальной услуги с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обеспечением проживания;</w:t>
            </w:r>
          </w:p>
          <w:p w:rsidR="00323427" w:rsidRDefault="003234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Постинтернатное  сопровождение выпускников учреждения для детей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ирот и детей, оставшихся без попечения родителей;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</w:p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ind w:left="-25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1.12. Расходы на выплату персоналу в целях обеспечения выполнения функций государственными (муниципальными органами), казенными учреждениями,  МКУ «Центр помощи детям» г.Чебаркуля.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446 1004 52099 28100 000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25 895 880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24 563 900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24 840 900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25 895 880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24 563 900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24 840 900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1.13. Организация работы родительского клуба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446 1006 52016 79570 000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1.14.Содержание ребенка в семье опекуна и приемной семье, а также вознаграждение приемному родителю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446 1004 52016 28140 000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12 343 100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11 763 100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11 794 000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12 343 100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11 763 100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11 794 000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446 1006 52004 28110 000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1 347 800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1 330 600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1 330 600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1 347 800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1 330 600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1 330 600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theme="minorBidi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1.16.</w:t>
            </w:r>
            <w:r>
              <w:rPr>
                <w:rFonts w:ascii="Times New Roman" w:hAnsi="Times New Roman"/>
                <w:bCs/>
                <w:lang w:eastAsia="ru-RU"/>
              </w:rPr>
              <w:t>Проведение акций  и мероприятий: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«Рождественская елка»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«День защиты детей»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«День семьи»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«День матери»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Организация досуговой деятельности 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Проведение акций: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«Собери ребенка в школу»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«Новогодний подарок – каждому ребенку»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446 1006 52016 79570 000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490 000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490 000</w:t>
            </w:r>
          </w:p>
        </w:tc>
      </w:tr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490 000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490 000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</w:t>
            </w:r>
            <w:r>
              <w:rPr>
                <w:rFonts w:ascii="Times New Roman" w:hAnsi="Times New Roman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>
              <w:rPr>
                <w:rFonts w:ascii="Times New Roman" w:hAnsi="Times New Roman"/>
              </w:rPr>
              <w:lastRenderedPageBreak/>
              <w:t>из их числа по договорам найма специализированных жилых помещений.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УСЗН ЧГО, УМС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447 1004 52015 22200 000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5 230 360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5 234 600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5 234 600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5 230 360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5 234 600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5 234 600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 Ежемесячная денежная выплата, назначаемая в случае рождения третьего ребенка и (или) последующих детей до достижения ребенком возраста трех лет (от 0 до 3 лет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446 1004 52016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lang w:eastAsia="ru-RU"/>
              </w:rPr>
              <w:t>0840 000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theme="minorBidi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 Пособие на ребенка</w:t>
            </w:r>
          </w:p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(до 16 лет)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446 1004 52016 28190 000</w:t>
            </w:r>
          </w:p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10 030 600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11 023 000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11 459 700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10 030 600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11 023 000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11 459 700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2.4.Ежемесячная выплата в связи с рождением (усыновлением) первого ребенка</w:t>
            </w:r>
          </w:p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2.5.  Областное единовременное пособие при рождении ребенка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1004 520Р1 28180 000</w:t>
            </w:r>
          </w:p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1 057 500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1 352 500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1 352 500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1 057 500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1 352 500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1 352 500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2.6. Ежемесячная денежная выплата на оплату ЖКУ в многодетной семье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446 1004 52016 28220 000</w:t>
            </w:r>
          </w:p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3 341 100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2 974 400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3 093 400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3 341 100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2 974 400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3 093 400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2.7.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7" w:rsidRDefault="00323427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446 1004 52016 53800 000</w:t>
            </w:r>
          </w:p>
          <w:p w:rsidR="00323427" w:rsidRDefault="00323427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20 069 900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20 500 400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21 320 400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20 069 900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20 500 400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21 320 400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rPr>
          <w:trHeight w:val="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23427" w:rsidTr="0032342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27" w:rsidRDefault="003234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EF071E" w:rsidRPr="00EF071E" w:rsidRDefault="00EF071E" w:rsidP="00481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071E" w:rsidRPr="00EF071E" w:rsidSect="00444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68" w:rsidRDefault="00586B68">
      <w:pPr>
        <w:spacing w:after="0" w:line="240" w:lineRule="auto"/>
      </w:pPr>
      <w:r>
        <w:separator/>
      </w:r>
    </w:p>
  </w:endnote>
  <w:endnote w:type="continuationSeparator" w:id="0">
    <w:p w:rsidR="00586B68" w:rsidRDefault="0058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B0" w:rsidRDefault="007413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B0" w:rsidRDefault="007413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B0" w:rsidRDefault="00741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68" w:rsidRDefault="00586B68">
      <w:pPr>
        <w:spacing w:after="0" w:line="240" w:lineRule="auto"/>
      </w:pPr>
      <w:r>
        <w:separator/>
      </w:r>
    </w:p>
  </w:footnote>
  <w:footnote w:type="continuationSeparator" w:id="0">
    <w:p w:rsidR="00586B68" w:rsidRDefault="0058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B0" w:rsidRDefault="007413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788875"/>
      <w:docPartObj>
        <w:docPartGallery w:val="Page Numbers (Top of Page)"/>
        <w:docPartUnique/>
      </w:docPartObj>
    </w:sdtPr>
    <w:sdtContent>
      <w:p w:rsidR="007413B0" w:rsidRDefault="005674B1">
        <w:pPr>
          <w:pStyle w:val="a4"/>
          <w:jc w:val="center"/>
        </w:pPr>
      </w:p>
    </w:sdtContent>
  </w:sdt>
  <w:p w:rsidR="007413B0" w:rsidRDefault="007413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B0" w:rsidRDefault="007413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17"/>
    <w:rsid w:val="00010D93"/>
    <w:rsid w:val="00011ECD"/>
    <w:rsid w:val="0001503D"/>
    <w:rsid w:val="00023256"/>
    <w:rsid w:val="00036E13"/>
    <w:rsid w:val="00056B32"/>
    <w:rsid w:val="00066A00"/>
    <w:rsid w:val="00067F1D"/>
    <w:rsid w:val="0007623A"/>
    <w:rsid w:val="000873DD"/>
    <w:rsid w:val="00097B75"/>
    <w:rsid w:val="000B0146"/>
    <w:rsid w:val="000C194D"/>
    <w:rsid w:val="000E0907"/>
    <w:rsid w:val="00103C60"/>
    <w:rsid w:val="001228A0"/>
    <w:rsid w:val="00123F8F"/>
    <w:rsid w:val="00125D15"/>
    <w:rsid w:val="00135D3F"/>
    <w:rsid w:val="00146174"/>
    <w:rsid w:val="00147BDD"/>
    <w:rsid w:val="00183DDE"/>
    <w:rsid w:val="00197993"/>
    <w:rsid w:val="001C65BA"/>
    <w:rsid w:val="001E30DA"/>
    <w:rsid w:val="00205C24"/>
    <w:rsid w:val="00212FB9"/>
    <w:rsid w:val="00230158"/>
    <w:rsid w:val="002738C5"/>
    <w:rsid w:val="00286953"/>
    <w:rsid w:val="002874EB"/>
    <w:rsid w:val="00291B50"/>
    <w:rsid w:val="00297A0F"/>
    <w:rsid w:val="002A3CCC"/>
    <w:rsid w:val="002C29D4"/>
    <w:rsid w:val="003108D4"/>
    <w:rsid w:val="00312F27"/>
    <w:rsid w:val="00317418"/>
    <w:rsid w:val="0032103C"/>
    <w:rsid w:val="00321A73"/>
    <w:rsid w:val="00323427"/>
    <w:rsid w:val="0033123C"/>
    <w:rsid w:val="00342F8B"/>
    <w:rsid w:val="003710E7"/>
    <w:rsid w:val="00386439"/>
    <w:rsid w:val="003C17E5"/>
    <w:rsid w:val="003C3F8D"/>
    <w:rsid w:val="003E7131"/>
    <w:rsid w:val="003F6DE5"/>
    <w:rsid w:val="004055F3"/>
    <w:rsid w:val="00421ADA"/>
    <w:rsid w:val="004315E3"/>
    <w:rsid w:val="004442AF"/>
    <w:rsid w:val="004812B8"/>
    <w:rsid w:val="00486CD9"/>
    <w:rsid w:val="00492C16"/>
    <w:rsid w:val="004A1E44"/>
    <w:rsid w:val="004C7F9B"/>
    <w:rsid w:val="004F3156"/>
    <w:rsid w:val="00525C71"/>
    <w:rsid w:val="0054419E"/>
    <w:rsid w:val="00561EA9"/>
    <w:rsid w:val="005674B1"/>
    <w:rsid w:val="0058059A"/>
    <w:rsid w:val="00586B68"/>
    <w:rsid w:val="005918F9"/>
    <w:rsid w:val="005953CB"/>
    <w:rsid w:val="005B4BBE"/>
    <w:rsid w:val="005C6A6A"/>
    <w:rsid w:val="005E057D"/>
    <w:rsid w:val="005E110B"/>
    <w:rsid w:val="005E7A40"/>
    <w:rsid w:val="00607F37"/>
    <w:rsid w:val="00622453"/>
    <w:rsid w:val="00624D84"/>
    <w:rsid w:val="006340CB"/>
    <w:rsid w:val="00677E6E"/>
    <w:rsid w:val="006B229A"/>
    <w:rsid w:val="006C1F61"/>
    <w:rsid w:val="006D330F"/>
    <w:rsid w:val="006D7A03"/>
    <w:rsid w:val="006E6B64"/>
    <w:rsid w:val="006F4D3E"/>
    <w:rsid w:val="006F54B2"/>
    <w:rsid w:val="007413B0"/>
    <w:rsid w:val="00742633"/>
    <w:rsid w:val="007A268E"/>
    <w:rsid w:val="007B4CB1"/>
    <w:rsid w:val="007C1AAC"/>
    <w:rsid w:val="007C3FA1"/>
    <w:rsid w:val="007E09CC"/>
    <w:rsid w:val="007E5942"/>
    <w:rsid w:val="007F6C89"/>
    <w:rsid w:val="00814619"/>
    <w:rsid w:val="00833B4A"/>
    <w:rsid w:val="00845614"/>
    <w:rsid w:val="00856613"/>
    <w:rsid w:val="008852AB"/>
    <w:rsid w:val="008A77B1"/>
    <w:rsid w:val="008C4B0A"/>
    <w:rsid w:val="008D6921"/>
    <w:rsid w:val="00932EF8"/>
    <w:rsid w:val="0093436F"/>
    <w:rsid w:val="009347F4"/>
    <w:rsid w:val="009446AD"/>
    <w:rsid w:val="009568FC"/>
    <w:rsid w:val="009814D2"/>
    <w:rsid w:val="00984366"/>
    <w:rsid w:val="009B7883"/>
    <w:rsid w:val="009D1252"/>
    <w:rsid w:val="009D5D70"/>
    <w:rsid w:val="009E403F"/>
    <w:rsid w:val="00A04A6F"/>
    <w:rsid w:val="00A14445"/>
    <w:rsid w:val="00A14C2E"/>
    <w:rsid w:val="00A2581E"/>
    <w:rsid w:val="00A31439"/>
    <w:rsid w:val="00A606B9"/>
    <w:rsid w:val="00A63C17"/>
    <w:rsid w:val="00A9301F"/>
    <w:rsid w:val="00AA3D50"/>
    <w:rsid w:val="00AC0FF4"/>
    <w:rsid w:val="00AC5F7D"/>
    <w:rsid w:val="00AC6119"/>
    <w:rsid w:val="00AE2058"/>
    <w:rsid w:val="00AE5311"/>
    <w:rsid w:val="00AE6E29"/>
    <w:rsid w:val="00B03B2A"/>
    <w:rsid w:val="00B03C18"/>
    <w:rsid w:val="00B27AD5"/>
    <w:rsid w:val="00B32D11"/>
    <w:rsid w:val="00B330F3"/>
    <w:rsid w:val="00B33B12"/>
    <w:rsid w:val="00B422DC"/>
    <w:rsid w:val="00B477B1"/>
    <w:rsid w:val="00B60179"/>
    <w:rsid w:val="00B96181"/>
    <w:rsid w:val="00BA2647"/>
    <w:rsid w:val="00BB5464"/>
    <w:rsid w:val="00BC14D1"/>
    <w:rsid w:val="00BE16EA"/>
    <w:rsid w:val="00BE383A"/>
    <w:rsid w:val="00BF49CA"/>
    <w:rsid w:val="00C01D16"/>
    <w:rsid w:val="00C02D31"/>
    <w:rsid w:val="00C0615B"/>
    <w:rsid w:val="00C2565C"/>
    <w:rsid w:val="00C54907"/>
    <w:rsid w:val="00C57B1D"/>
    <w:rsid w:val="00C85796"/>
    <w:rsid w:val="00CC23BC"/>
    <w:rsid w:val="00CE2188"/>
    <w:rsid w:val="00CE51C0"/>
    <w:rsid w:val="00CF3820"/>
    <w:rsid w:val="00D06DFC"/>
    <w:rsid w:val="00D20562"/>
    <w:rsid w:val="00D207FD"/>
    <w:rsid w:val="00D226BF"/>
    <w:rsid w:val="00D23BE5"/>
    <w:rsid w:val="00D272F4"/>
    <w:rsid w:val="00D3358C"/>
    <w:rsid w:val="00D337D8"/>
    <w:rsid w:val="00D475A8"/>
    <w:rsid w:val="00D92407"/>
    <w:rsid w:val="00DA11BB"/>
    <w:rsid w:val="00DA15E3"/>
    <w:rsid w:val="00DA2464"/>
    <w:rsid w:val="00DA5505"/>
    <w:rsid w:val="00DB282E"/>
    <w:rsid w:val="00DE1F98"/>
    <w:rsid w:val="00DE396D"/>
    <w:rsid w:val="00E00E03"/>
    <w:rsid w:val="00E20FCB"/>
    <w:rsid w:val="00E4604A"/>
    <w:rsid w:val="00E64B85"/>
    <w:rsid w:val="00E820D2"/>
    <w:rsid w:val="00E95416"/>
    <w:rsid w:val="00EB03AB"/>
    <w:rsid w:val="00EB4A1C"/>
    <w:rsid w:val="00EE2BDB"/>
    <w:rsid w:val="00EE702C"/>
    <w:rsid w:val="00EF00EC"/>
    <w:rsid w:val="00EF071E"/>
    <w:rsid w:val="00EF6E6F"/>
    <w:rsid w:val="00F87EE2"/>
    <w:rsid w:val="00F90A00"/>
    <w:rsid w:val="00FB5E17"/>
    <w:rsid w:val="00FF37E7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table" w:customStyle="1" w:styleId="2">
    <w:name w:val="Сетка таблицы2"/>
    <w:basedOn w:val="a1"/>
    <w:next w:val="af"/>
    <w:uiPriority w:val="59"/>
    <w:rsid w:val="00E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E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EF0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table" w:customStyle="1" w:styleId="2">
    <w:name w:val="Сетка таблицы2"/>
    <w:basedOn w:val="a1"/>
    <w:next w:val="af"/>
    <w:uiPriority w:val="59"/>
    <w:rsid w:val="00EF0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EF0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EF0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EF0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521B-7A59-452A-9BCC-AC87AA4B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2020-01-13T04:00:00Z</cp:lastPrinted>
  <dcterms:created xsi:type="dcterms:W3CDTF">2020-01-28T11:41:00Z</dcterms:created>
  <dcterms:modified xsi:type="dcterms:W3CDTF">2020-01-28T11:41:00Z</dcterms:modified>
</cp:coreProperties>
</file>